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A4AD0" w14:textId="77777777" w:rsidR="007863B6" w:rsidRDefault="007863B6" w:rsidP="007863B6">
      <w:pPr>
        <w:pStyle w:val="Sinespaciado"/>
        <w:rPr>
          <w:rFonts w:ascii="Arial" w:eastAsia="Calibri" w:hAnsi="Arial" w:cs="Arial"/>
          <w:b/>
          <w:sz w:val="24"/>
          <w:szCs w:val="24"/>
          <w:lang w:val="es-MX"/>
        </w:rPr>
      </w:pPr>
      <w:r w:rsidRPr="002F78AE">
        <w:rPr>
          <w:rFonts w:ascii="Arial" w:hAnsi="Arial" w:cs="Arial"/>
          <w:noProof/>
          <w:lang w:val="es-ES" w:eastAsia="es-ES"/>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ED4ECD" w:rsidRDefault="007863B6" w:rsidP="007863B6">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9645DCE" w14:textId="77777777" w:rsidR="007863B6" w:rsidRDefault="007863B6" w:rsidP="007863B6">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A6F9CB9" w14:textId="77777777" w:rsidR="007863B6" w:rsidRDefault="007863B6" w:rsidP="007863B6">
      <w:pPr>
        <w:pStyle w:val="Sinespaciado"/>
        <w:jc w:val="center"/>
        <w:rPr>
          <w:rFonts w:ascii="Arial" w:eastAsia="Calibri" w:hAnsi="Arial" w:cs="Arial"/>
          <w:b/>
          <w:lang w:val="es-MX"/>
        </w:rPr>
      </w:pPr>
      <w:r>
        <w:rPr>
          <w:rFonts w:ascii="Arial" w:eastAsia="Calibri" w:hAnsi="Arial" w:cs="Arial"/>
          <w:b/>
          <w:lang w:val="es-MX"/>
        </w:rPr>
        <w:t>-RECURSO DE  QUEJA-</w:t>
      </w:r>
    </w:p>
    <w:p w14:paraId="36DC4CD5" w14:textId="77777777" w:rsidR="007863B6" w:rsidRDefault="007863B6" w:rsidP="007863B6">
      <w:pPr>
        <w:pStyle w:val="Sinespaciado"/>
        <w:rPr>
          <w:rFonts w:ascii="Arial" w:hAnsi="Arial" w:cs="Arial"/>
          <w:lang w:val="es-MX"/>
        </w:rPr>
      </w:pPr>
    </w:p>
    <w:p w14:paraId="3C7C693C" w14:textId="77777777" w:rsidR="007863B6" w:rsidRPr="0036213E"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B713D2"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29C6764"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0F0545">
        <w:rPr>
          <w:rFonts w:ascii="Arial" w:hAnsi="Arial" w:cs="Arial"/>
          <w:lang w:val="es-MX"/>
        </w:rPr>
        <w:t>65</w:t>
      </w:r>
      <w:r w:rsidRPr="00B713D2">
        <w:rPr>
          <w:rFonts w:ascii="Arial" w:hAnsi="Arial" w:cs="Arial"/>
          <w:lang w:val="es-MX"/>
        </w:rPr>
        <w:t xml:space="preserve"> L. </w:t>
      </w:r>
      <w:r>
        <w:rPr>
          <w:rFonts w:ascii="Arial" w:hAnsi="Arial" w:cs="Arial"/>
          <w:lang w:val="es-MX"/>
        </w:rPr>
        <w:t>2080 de 2021</w:t>
      </w:r>
      <w:r w:rsidR="00033772">
        <w:rPr>
          <w:rFonts w:ascii="Arial" w:hAnsi="Arial" w:cs="Arial"/>
          <w:lang w:val="es-MX"/>
        </w:rPr>
        <w:t xml:space="preserve"> (artículo 245</w:t>
      </w:r>
      <w:r>
        <w:rPr>
          <w:rFonts w:ascii="Arial" w:hAnsi="Arial" w:cs="Arial"/>
          <w:lang w:val="es-MX"/>
        </w:rPr>
        <w:t xml:space="preserve"> CPACA)</w:t>
      </w:r>
    </w:p>
    <w:p w14:paraId="42B50CD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36BA573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04770D">
        <w:rPr>
          <w:rFonts w:ascii="Arial" w:hAnsi="Arial" w:cs="Arial"/>
          <w:lang w:val="es-MX"/>
        </w:rPr>
        <w:t xml:space="preserve"> 353 Código General del Proceso</w:t>
      </w:r>
    </w:p>
    <w:p w14:paraId="25B1B5C6" w14:textId="77777777" w:rsidR="007863B6" w:rsidRDefault="007863B6" w:rsidP="007863B6">
      <w:pPr>
        <w:pStyle w:val="Sinespaciado"/>
        <w:rPr>
          <w:rFonts w:ascii="Arial" w:hAnsi="Arial" w:cs="Arial"/>
          <w:b/>
          <w:sz w:val="24"/>
          <w:szCs w:val="24"/>
          <w:lang w:val="es-MX"/>
        </w:rPr>
      </w:pPr>
    </w:p>
    <w:p w14:paraId="2D973503" w14:textId="3565B9E6" w:rsidR="007863B6" w:rsidRPr="000F589E" w:rsidRDefault="007863B6" w:rsidP="007863B6">
      <w:pPr>
        <w:pStyle w:val="Sinespaciado"/>
        <w:ind w:left="-1134"/>
        <w:rPr>
          <w:rFonts w:ascii="Arial" w:hAnsi="Arial" w:cs="Arial"/>
          <w:b/>
          <w:lang w:val="es-MX"/>
        </w:rPr>
      </w:pPr>
      <w:r w:rsidRPr="000F589E">
        <w:rPr>
          <w:rFonts w:ascii="Arial" w:eastAsia="Calibri" w:hAnsi="Arial" w:cs="Arial"/>
          <w:b/>
          <w:lang w:val="es-MX"/>
        </w:rPr>
        <w:t>Elaborada por</w:t>
      </w:r>
      <w:r w:rsidR="00280E08" w:rsidRPr="000F589E">
        <w:rPr>
          <w:rFonts w:ascii="Arial" w:eastAsia="Calibri" w:hAnsi="Arial" w:cs="Arial"/>
          <w:b/>
          <w:lang w:val="es-MX"/>
        </w:rPr>
        <w:t xml:space="preserve">: </w:t>
      </w:r>
      <w:r w:rsidR="00C33597">
        <w:rPr>
          <w:rFonts w:ascii="Arial" w:eastAsia="Calibri" w:hAnsi="Arial" w:cs="Arial"/>
          <w:b/>
          <w:lang w:val="es-MX"/>
        </w:rPr>
        <w:t>MARIA ALEXANDRA BEJARANO NOVOA</w:t>
      </w:r>
    </w:p>
    <w:p w14:paraId="1CD983E4" w14:textId="45B9758C" w:rsidR="007863B6" w:rsidRPr="000F589E" w:rsidRDefault="007863B6" w:rsidP="007863B6">
      <w:pPr>
        <w:pStyle w:val="Sinespaciado"/>
        <w:ind w:left="-1134"/>
        <w:rPr>
          <w:rFonts w:ascii="Arial" w:hAnsi="Arial" w:cs="Arial"/>
          <w:b/>
          <w:lang w:val="es-MX"/>
        </w:rPr>
      </w:pPr>
      <w:r w:rsidRPr="000F589E">
        <w:rPr>
          <w:rFonts w:ascii="Arial" w:hAnsi="Arial" w:cs="Arial"/>
          <w:b/>
          <w:lang w:val="es-MX"/>
        </w:rPr>
        <w:t xml:space="preserve">Fecha:   </w:t>
      </w:r>
      <w:r w:rsidR="000F589E" w:rsidRPr="000F589E">
        <w:rPr>
          <w:rFonts w:ascii="Arial" w:hAnsi="Arial" w:cs="Arial"/>
          <w:b/>
          <w:lang w:val="es-MX"/>
        </w:rPr>
        <w:t>SEPTIEMBRE 19 DE 2021</w:t>
      </w:r>
    </w:p>
    <w:p w14:paraId="5FA58676" w14:textId="7F64560E" w:rsidR="007863B6" w:rsidRPr="000F589E" w:rsidRDefault="007863B6" w:rsidP="007863B6">
      <w:pPr>
        <w:pStyle w:val="Sinespaciado"/>
        <w:ind w:left="-1134"/>
        <w:rPr>
          <w:rFonts w:ascii="Arial" w:hAnsi="Arial" w:cs="Arial"/>
          <w:b/>
          <w:lang w:val="es-MX"/>
        </w:rPr>
      </w:pPr>
      <w:r w:rsidRPr="000F589E">
        <w:rPr>
          <w:rFonts w:ascii="Arial" w:hAnsi="Arial" w:cs="Arial"/>
          <w:b/>
          <w:lang w:val="es-MX"/>
        </w:rPr>
        <w:t xml:space="preserve">Medio de control: </w:t>
      </w:r>
      <w:r w:rsidR="000F589E" w:rsidRPr="000F589E">
        <w:rPr>
          <w:rFonts w:ascii="Arial" w:hAnsi="Arial" w:cs="Arial"/>
          <w:b/>
          <w:lang w:val="es-MX"/>
        </w:rPr>
        <w:t>NRD</w:t>
      </w:r>
    </w:p>
    <w:p w14:paraId="6C244564" w14:textId="27001C1D" w:rsidR="007863B6" w:rsidRPr="000F589E" w:rsidRDefault="007863B6" w:rsidP="007863B6">
      <w:pPr>
        <w:pStyle w:val="Sinespaciado"/>
        <w:ind w:left="-1134"/>
        <w:rPr>
          <w:rFonts w:ascii="Arial" w:hAnsi="Arial" w:cs="Arial"/>
          <w:b/>
          <w:lang w:val="es-MX"/>
        </w:rPr>
      </w:pPr>
      <w:r w:rsidRPr="000F589E">
        <w:rPr>
          <w:rFonts w:ascii="Arial" w:hAnsi="Arial" w:cs="Arial"/>
          <w:b/>
          <w:lang w:val="es-MX"/>
        </w:rPr>
        <w:t>Demandante:</w:t>
      </w:r>
      <w:r w:rsidR="000F589E" w:rsidRPr="000F589E">
        <w:rPr>
          <w:rFonts w:ascii="Arial" w:hAnsi="Arial" w:cs="Arial"/>
          <w:b/>
          <w:lang w:val="es-MX"/>
        </w:rPr>
        <w:t xml:space="preserve"> JHON OLFAN REY OCHOA</w:t>
      </w:r>
    </w:p>
    <w:p w14:paraId="4686F614" w14:textId="5E4F279F" w:rsidR="007863B6" w:rsidRPr="000F589E" w:rsidRDefault="007863B6" w:rsidP="007863B6">
      <w:pPr>
        <w:pStyle w:val="Sinespaciado"/>
        <w:ind w:left="-1134"/>
        <w:rPr>
          <w:rFonts w:ascii="Arial" w:hAnsi="Arial" w:cs="Arial"/>
          <w:b/>
          <w:lang w:val="es-MX"/>
        </w:rPr>
      </w:pPr>
      <w:r w:rsidRPr="000F589E">
        <w:rPr>
          <w:rFonts w:ascii="Arial" w:hAnsi="Arial" w:cs="Arial"/>
          <w:b/>
          <w:lang w:val="es-MX"/>
        </w:rPr>
        <w:t>Demandado:</w:t>
      </w:r>
      <w:r w:rsidR="000F589E" w:rsidRPr="000F589E">
        <w:rPr>
          <w:rFonts w:ascii="Arial" w:hAnsi="Arial" w:cs="Arial"/>
          <w:b/>
          <w:lang w:val="es-MX"/>
        </w:rPr>
        <w:t xml:space="preserve"> NACION - MINISTERIO DE DEFENSA NACIONAL - POLICIA NACIONAL</w:t>
      </w:r>
    </w:p>
    <w:p w14:paraId="429B34B5" w14:textId="77777777" w:rsidR="007863B6" w:rsidRPr="000F589E" w:rsidRDefault="007863B6" w:rsidP="007863B6">
      <w:pPr>
        <w:pStyle w:val="Sinespaciado"/>
        <w:ind w:right="-658"/>
        <w:jc w:val="both"/>
        <w:rPr>
          <w:rFonts w:ascii="Arial" w:hAnsi="Arial" w:cs="Arial"/>
          <w:b/>
          <w:lang w:val="es-MX"/>
        </w:rPr>
      </w:pPr>
    </w:p>
    <w:p w14:paraId="5741DC9E" w14:textId="77777777" w:rsidR="00753DEA" w:rsidRPr="003A0FA3" w:rsidRDefault="00753DEA" w:rsidP="009153A4">
      <w:pPr>
        <w:pStyle w:val="Sinespaciado"/>
        <w:ind w:left="-993" w:right="-658"/>
        <w:jc w:val="both"/>
        <w:rPr>
          <w:rFonts w:ascii="Arial" w:hAnsi="Arial" w:cs="Arial"/>
          <w:lang w:val="es-MX"/>
        </w:rPr>
      </w:pPr>
      <w:r>
        <w:rPr>
          <w:rFonts w:ascii="Arial" w:hAnsi="Arial" w:cs="Arial"/>
          <w:lang w:val="es-MX"/>
        </w:rPr>
        <w:t xml:space="preserve">ASPECTOS A TENER EN CUENTA </w:t>
      </w:r>
      <w:r w:rsidR="000F35B9">
        <w:rPr>
          <w:rFonts w:ascii="Arial" w:hAnsi="Arial" w:cs="Arial"/>
          <w:lang w:val="es-MX"/>
        </w:rPr>
        <w:t xml:space="preserve">POR EL JUEZ </w:t>
      </w:r>
      <w:r>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3A0FA3" w14:paraId="68A2F119" w14:textId="77777777" w:rsidTr="00D3169D">
        <w:trPr>
          <w:trHeight w:val="363"/>
        </w:trPr>
        <w:tc>
          <w:tcPr>
            <w:tcW w:w="9598" w:type="dxa"/>
          </w:tcPr>
          <w:p w14:paraId="14B98393" w14:textId="77777777" w:rsidR="007863B6" w:rsidRDefault="007863B6" w:rsidP="00D3169D">
            <w:pPr>
              <w:pStyle w:val="Sinespaciado"/>
              <w:jc w:val="both"/>
              <w:rPr>
                <w:rFonts w:ascii="Arial" w:eastAsia="Calibri" w:hAnsi="Arial" w:cs="Arial"/>
                <w:lang w:val="es-MX"/>
              </w:rPr>
            </w:pPr>
          </w:p>
          <w:p w14:paraId="2BF960A4" w14:textId="77777777" w:rsidR="007863B6" w:rsidRPr="003A0FA3" w:rsidRDefault="007863B6" w:rsidP="00D3169D">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18FD3CF0" w14:textId="77777777" w:rsidR="007863B6" w:rsidRPr="003A0FA3" w:rsidRDefault="007863B6" w:rsidP="00D3169D">
            <w:pPr>
              <w:pStyle w:val="Sinespaciado"/>
              <w:rPr>
                <w:rFonts w:ascii="Arial" w:eastAsia="Calibri" w:hAnsi="Arial" w:cs="Arial"/>
                <w:lang w:val="es-MX"/>
              </w:rPr>
            </w:pPr>
          </w:p>
          <w:p w14:paraId="46176FFF" w14:textId="77777777" w:rsidR="007863B6" w:rsidRDefault="007863B6" w:rsidP="00D3169D">
            <w:pPr>
              <w:pStyle w:val="Sinespaciado"/>
              <w:rPr>
                <w:rFonts w:ascii="Arial" w:eastAsia="Calibri" w:hAnsi="Arial" w:cs="Arial"/>
                <w:lang w:val="es-MX"/>
              </w:rPr>
            </w:pPr>
          </w:p>
          <w:p w14:paraId="0C3054F1"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5376A15" w14:textId="77777777" w:rsidR="007863B6" w:rsidRPr="00222D4A" w:rsidRDefault="007863B6" w:rsidP="00D3169D">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84864" behindDoc="0" locked="0" layoutInCell="1" allowOverlap="1" wp14:anchorId="3E3016B7" wp14:editId="55E42CDE">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3016B7" id="Rectángulo 27" o:spid="_x0000_s1026"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14:paraId="178C8F37" w14:textId="77777777"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83840" behindDoc="0" locked="0" layoutInCell="1" allowOverlap="1" wp14:anchorId="2D9A17F1" wp14:editId="0B95437C">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9A17F1" id="Rectángulo 26" o:spid="_x0000_s1027" style="position:absolute;left:0;text-align:left;margin-left:49.1pt;margin-top:17.4pt;width:26.15pt;height: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022A1CC7"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v:textbox>
                    </v:rect>
                  </w:pict>
                </mc:Fallback>
              </mc:AlternateContent>
            </w:r>
          </w:p>
          <w:p w14:paraId="29ED7AE0" w14:textId="77777777" w:rsidR="007863B6" w:rsidRPr="00222D4A" w:rsidRDefault="007863B6" w:rsidP="00D3169D">
            <w:pPr>
              <w:rPr>
                <w:rFonts w:ascii="Arial" w:hAnsi="Arial" w:cs="Arial"/>
              </w:rPr>
            </w:pPr>
          </w:p>
          <w:p w14:paraId="168FB5A6" w14:textId="77777777" w:rsidR="007863B6" w:rsidRDefault="007863B6"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9153A4">
              <w:rPr>
                <w:rFonts w:ascii="Tahoma" w:eastAsia="Calibri" w:hAnsi="Tahoma" w:cs="Tahoma"/>
                <w:sz w:val="16"/>
                <w:szCs w:val="16"/>
                <w:lang w:val="es-MX"/>
              </w:rPr>
              <w:t xml:space="preserve"> 353 CGP</w:t>
            </w:r>
            <w:r w:rsidR="00510173">
              <w:rPr>
                <w:rFonts w:ascii="Tahoma" w:eastAsia="Calibri" w:hAnsi="Tahoma" w:cs="Tahoma"/>
                <w:sz w:val="16"/>
                <w:szCs w:val="16"/>
                <w:lang w:val="es-MX"/>
              </w:rPr>
              <w:t xml:space="preserve"> </w:t>
            </w:r>
            <w:r>
              <w:rPr>
                <w:rFonts w:ascii="Tahoma" w:eastAsia="Calibri" w:hAnsi="Tahoma" w:cs="Tahoma"/>
                <w:sz w:val="16"/>
                <w:szCs w:val="16"/>
                <w:lang w:val="es-MX"/>
              </w:rPr>
              <w:t>)</w:t>
            </w:r>
          </w:p>
          <w:p w14:paraId="223865B7" w14:textId="77777777" w:rsidR="007863B6" w:rsidRPr="00336F8A" w:rsidRDefault="007863B6"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7863B6" w:rsidRPr="003A0FA3" w14:paraId="336DA80A" w14:textId="77777777" w:rsidTr="00D3169D">
        <w:trPr>
          <w:trHeight w:val="363"/>
        </w:trPr>
        <w:tc>
          <w:tcPr>
            <w:tcW w:w="9598" w:type="dxa"/>
          </w:tcPr>
          <w:p w14:paraId="4E084132" w14:textId="77777777" w:rsidR="007863B6" w:rsidRDefault="007863B6"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B9F155" w14:textId="77777777" w:rsidR="007863B6" w:rsidRDefault="007863B6" w:rsidP="00D3169D">
            <w:pPr>
              <w:pStyle w:val="Sinespaciado"/>
              <w:ind w:left="27"/>
              <w:rPr>
                <w:rFonts w:ascii="Arial" w:eastAsia="Calibri" w:hAnsi="Arial" w:cs="Arial"/>
                <w:b/>
                <w:lang w:val="es-MX"/>
              </w:rPr>
            </w:pPr>
          </w:p>
          <w:p w14:paraId="516C1F5F" w14:textId="77777777" w:rsidR="007863B6" w:rsidRPr="00A30B6D" w:rsidRDefault="007863B6"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BFC6304"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0288" behindDoc="0" locked="0" layoutInCell="1" allowOverlap="1" wp14:anchorId="784A91BC" wp14:editId="5FC5C125">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1DAFE0EC" w:rsidR="007863B6" w:rsidRPr="000F589E" w:rsidRDefault="000F589E" w:rsidP="007863B6">
                                  <w:pPr>
                                    <w:jc w:val="center"/>
                                    <w:rPr>
                                      <w:rFonts w:ascii="Arial" w:hAnsi="Arial" w:cs="Arial"/>
                                      <w:b/>
                                      <w:u w:val="single"/>
                                    </w:rPr>
                                  </w:pPr>
                                  <w:r w:rsidRPr="000F589E">
                                    <w:rPr>
                                      <w:rFonts w:ascii="Arial" w:hAnsi="Arial" w:cs="Arial"/>
                                      <w:b/>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4A91B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75C37380" w14:textId="1DAFE0EC" w:rsidR="007863B6" w:rsidRPr="000F589E" w:rsidRDefault="000F589E" w:rsidP="007863B6">
                            <w:pPr>
                              <w:jc w:val="center"/>
                              <w:rPr>
                                <w:rFonts w:ascii="Arial" w:hAnsi="Arial" w:cs="Arial"/>
                                <w:b/>
                                <w:u w:val="single"/>
                              </w:rPr>
                            </w:pPr>
                            <w:r w:rsidRPr="000F589E">
                              <w:rPr>
                                <w:rFonts w:ascii="Arial" w:hAnsi="Arial" w:cs="Arial"/>
                                <w:b/>
                                <w:u w:val="single"/>
                              </w:rPr>
                              <w:t>X</w:t>
                            </w:r>
                          </w:p>
                        </w:txbxContent>
                      </v:textbox>
                    </v:rect>
                  </w:pict>
                </mc:Fallback>
              </mc:AlternateContent>
            </w:r>
          </w:p>
          <w:p w14:paraId="5C6F72AF" w14:textId="77777777" w:rsidR="007863B6" w:rsidRPr="00872FE0" w:rsidRDefault="007863B6"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3A8F826F" w14:textId="77777777" w:rsidR="007863B6" w:rsidRPr="00872FE0" w:rsidRDefault="007863B6" w:rsidP="00D3169D">
            <w:pPr>
              <w:pStyle w:val="Sinespaciado"/>
              <w:ind w:left="27"/>
              <w:rPr>
                <w:rFonts w:ascii="Arial" w:eastAsia="Calibri" w:hAnsi="Arial" w:cs="Arial"/>
                <w:lang w:val="es-MX"/>
              </w:rPr>
            </w:pPr>
          </w:p>
          <w:p w14:paraId="2E8BB484"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8F9F5A"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47CD1CF8"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4098FDC6" w14:textId="77777777" w:rsidR="007863B6" w:rsidRPr="00872FE0" w:rsidRDefault="007863B6" w:rsidP="00D3169D">
            <w:pPr>
              <w:pStyle w:val="Sinespaciado"/>
              <w:ind w:left="27"/>
              <w:rPr>
                <w:rFonts w:ascii="Arial" w:eastAsia="Calibri" w:hAnsi="Arial" w:cs="Arial"/>
                <w:lang w:val="es-MX"/>
              </w:rPr>
            </w:pPr>
          </w:p>
          <w:p w14:paraId="484C7C41" w14:textId="77777777" w:rsidR="007863B6" w:rsidRDefault="007863B6" w:rsidP="00D3169D">
            <w:pPr>
              <w:pStyle w:val="Sinespaciado"/>
              <w:ind w:left="27"/>
              <w:rPr>
                <w:rFonts w:ascii="Arial" w:eastAsia="Calibri" w:hAnsi="Arial" w:cs="Arial"/>
                <w:lang w:val="es-MX"/>
              </w:rPr>
            </w:pPr>
          </w:p>
          <w:p w14:paraId="3947B5F6"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217CFC"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19A75F75"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0F1C6ADF" w14:textId="77777777" w:rsidR="007863B6" w:rsidRPr="00872FE0" w:rsidRDefault="007863B6" w:rsidP="00D3169D">
            <w:pPr>
              <w:pStyle w:val="Sinespaciado"/>
              <w:ind w:left="27"/>
              <w:rPr>
                <w:rFonts w:ascii="Arial" w:eastAsia="Calibri" w:hAnsi="Arial" w:cs="Arial"/>
                <w:lang w:val="es-MX"/>
              </w:rPr>
            </w:pPr>
          </w:p>
          <w:p w14:paraId="503CB1F2" w14:textId="77777777" w:rsidR="007863B6" w:rsidRDefault="007863B6" w:rsidP="00D3169D">
            <w:pPr>
              <w:pStyle w:val="Sinespaciado"/>
              <w:ind w:left="27"/>
              <w:rPr>
                <w:rFonts w:ascii="Arial" w:eastAsia="Calibri" w:hAnsi="Arial" w:cs="Arial"/>
                <w:lang w:val="es-MX"/>
              </w:rPr>
            </w:pPr>
          </w:p>
          <w:p w14:paraId="43836EF3"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AF0EA6"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09FAC3A9"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2444388B" w14:textId="77777777" w:rsidR="007863B6" w:rsidRDefault="007863B6" w:rsidP="00D3169D">
            <w:pPr>
              <w:pStyle w:val="Sinespaciado"/>
              <w:ind w:left="27"/>
              <w:rPr>
                <w:rFonts w:ascii="Arial" w:eastAsia="Calibri" w:hAnsi="Arial" w:cs="Arial"/>
                <w:b/>
                <w:lang w:val="es-MX"/>
              </w:rPr>
            </w:pPr>
          </w:p>
          <w:p w14:paraId="683A0549" w14:textId="77777777" w:rsidR="007863B6" w:rsidRDefault="007863B6" w:rsidP="00D3169D">
            <w:pPr>
              <w:pStyle w:val="Sinespaciado"/>
              <w:ind w:left="27"/>
              <w:rPr>
                <w:rFonts w:ascii="Arial" w:hAnsi="Arial" w:cs="Arial"/>
                <w:sz w:val="24"/>
                <w:szCs w:val="24"/>
                <w:lang w:val="es-MX"/>
              </w:rPr>
            </w:pPr>
          </w:p>
          <w:p w14:paraId="14E9A4BA" w14:textId="77777777" w:rsidR="007863B6" w:rsidRDefault="007863B6"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626139ED" w14:textId="77777777" w:rsidR="007863B6" w:rsidRDefault="007863B6" w:rsidP="00D3169D">
            <w:pPr>
              <w:pStyle w:val="Sinespaciado"/>
              <w:ind w:left="27"/>
              <w:rPr>
                <w:rFonts w:ascii="Arial" w:eastAsia="Calibri" w:hAnsi="Arial" w:cs="Arial"/>
                <w:b/>
                <w:lang w:val="es-MX"/>
              </w:rPr>
            </w:pPr>
          </w:p>
          <w:p w14:paraId="46F82871"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5408" behindDoc="0" locked="0" layoutInCell="1" allowOverlap="1" wp14:anchorId="2E8F5D14" wp14:editId="4CF2955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8F5D14"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4384" behindDoc="0" locked="0" layoutInCell="1" allowOverlap="1" wp14:anchorId="11590D78" wp14:editId="206671A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590D78"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22ABB9CE"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v:textbox>
                    </v:rect>
                  </w:pict>
                </mc:Fallback>
              </mc:AlternateContent>
            </w:r>
          </w:p>
          <w:p w14:paraId="39344DBE" w14:textId="77777777" w:rsidR="007863B6" w:rsidRDefault="007863B6" w:rsidP="00D3169D">
            <w:pPr>
              <w:pStyle w:val="Sinespaciado"/>
              <w:ind w:left="27"/>
              <w:rPr>
                <w:rFonts w:ascii="Arial" w:eastAsia="Calibri" w:hAnsi="Arial" w:cs="Arial"/>
                <w:b/>
                <w:lang w:val="es-MX"/>
              </w:rPr>
            </w:pPr>
          </w:p>
          <w:p w14:paraId="269751EF" w14:textId="77777777" w:rsidR="007863B6" w:rsidRDefault="007863B6" w:rsidP="00D3169D">
            <w:pPr>
              <w:pStyle w:val="Sinespaciado"/>
              <w:ind w:left="27"/>
              <w:rPr>
                <w:rFonts w:ascii="Arial" w:eastAsia="Calibri" w:hAnsi="Arial" w:cs="Arial"/>
                <w:b/>
                <w:lang w:val="es-MX"/>
              </w:rPr>
            </w:pPr>
          </w:p>
          <w:p w14:paraId="162F047C" w14:textId="77777777" w:rsidR="007863B6" w:rsidRDefault="007863B6"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24CBC78A" w14:textId="77777777" w:rsidR="007863B6" w:rsidRDefault="007863B6" w:rsidP="00D3169D">
            <w:pPr>
              <w:pStyle w:val="Sinespaciado"/>
              <w:ind w:left="27"/>
              <w:jc w:val="both"/>
              <w:rPr>
                <w:rFonts w:ascii="Arial" w:hAnsi="Arial" w:cs="Arial"/>
              </w:rPr>
            </w:pPr>
          </w:p>
          <w:p w14:paraId="38B2BF57" w14:textId="77777777" w:rsidR="007863B6" w:rsidRPr="005B0C23" w:rsidRDefault="007863B6" w:rsidP="00D3169D">
            <w:pPr>
              <w:pStyle w:val="Sinespaciado"/>
              <w:ind w:left="27"/>
              <w:jc w:val="both"/>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7456" behindDoc="0" locked="0" layoutInCell="1" allowOverlap="1" wp14:anchorId="15233BA9" wp14:editId="03B47F04">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233BA9"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796DE8"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Default="007863B6" w:rsidP="00D3169D">
            <w:pPr>
              <w:pStyle w:val="Sinespaciado"/>
              <w:ind w:left="27"/>
              <w:rPr>
                <w:rFonts w:ascii="Arial" w:eastAsia="Calibri" w:hAnsi="Arial" w:cs="Arial"/>
                <w:b/>
                <w:lang w:val="es-MX"/>
              </w:rPr>
            </w:pPr>
          </w:p>
          <w:p w14:paraId="48B4A806" w14:textId="77777777" w:rsidR="007863B6" w:rsidRDefault="007863B6" w:rsidP="00D3169D">
            <w:pPr>
              <w:pStyle w:val="Sinespaciado"/>
              <w:ind w:left="27"/>
              <w:rPr>
                <w:rFonts w:ascii="Arial" w:eastAsia="Calibri" w:hAnsi="Arial" w:cs="Arial"/>
                <w:b/>
                <w:lang w:val="es-MX"/>
              </w:rPr>
            </w:pPr>
          </w:p>
          <w:p w14:paraId="559ECD56" w14:textId="77777777" w:rsidR="007863B6" w:rsidRDefault="007863B6"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4838504E" w14:textId="77777777" w:rsidR="007863B6" w:rsidRPr="00CF03D9" w:rsidRDefault="007863B6" w:rsidP="00D3169D">
            <w:pPr>
              <w:pStyle w:val="Sinespaciado"/>
              <w:jc w:val="both"/>
              <w:rPr>
                <w:rFonts w:ascii="Arial" w:eastAsia="Calibri" w:hAnsi="Arial" w:cs="Arial"/>
                <w:i/>
                <w:sz w:val="18"/>
                <w:szCs w:val="18"/>
                <w:lang w:val="es-MX"/>
              </w:rPr>
            </w:pPr>
          </w:p>
        </w:tc>
      </w:tr>
      <w:tr w:rsidR="007863B6" w:rsidRPr="003A0FA3" w14:paraId="27DBC090" w14:textId="77777777" w:rsidTr="00D3169D">
        <w:trPr>
          <w:trHeight w:val="363"/>
        </w:trPr>
        <w:tc>
          <w:tcPr>
            <w:tcW w:w="9598" w:type="dxa"/>
          </w:tcPr>
          <w:p w14:paraId="10D44A19" w14:textId="77777777" w:rsidR="007863B6" w:rsidRPr="00AF6488" w:rsidRDefault="007863B6"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3B2B58FB" w14:textId="77777777" w:rsidR="007863B6" w:rsidRDefault="007863B6" w:rsidP="00D3169D">
            <w:pPr>
              <w:pStyle w:val="Sinespaciado"/>
              <w:jc w:val="both"/>
              <w:rPr>
                <w:rFonts w:ascii="Arial" w:eastAsia="Calibri" w:hAnsi="Arial" w:cs="Arial"/>
                <w:b/>
                <w:lang w:val="es-MX"/>
              </w:rPr>
            </w:pPr>
          </w:p>
          <w:p w14:paraId="09015BFF"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432EBB4" w14:textId="77777777" w:rsidR="007863B6" w:rsidRPr="00222D4A" w:rsidRDefault="007863B6" w:rsidP="00D3169D">
            <w:pPr>
              <w:jc w:val="both"/>
              <w:rPr>
                <w:rFonts w:ascii="Arial" w:hAnsi="Arial" w:cs="Arial"/>
                <w:bCs/>
              </w:rPr>
            </w:pPr>
            <w:r w:rsidRPr="00407892">
              <w:rPr>
                <w:rFonts w:ascii="Arial" w:eastAsia="Calibri" w:hAnsi="Arial" w:cs="Arial"/>
                <w:noProof/>
                <w:lang w:val="es-ES" w:eastAsia="es-ES"/>
              </w:rPr>
              <w:lastRenderedPageBreak/>
              <mc:AlternateContent>
                <mc:Choice Requires="wps">
                  <w:drawing>
                    <wp:anchor distT="0" distB="0" distL="114300" distR="114300" simplePos="0" relativeHeight="251669504" behindDoc="0" locked="0" layoutInCell="1" allowOverlap="1" wp14:anchorId="11F4F9B2" wp14:editId="7E1BE5C5">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F4F9B2"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14:paraId="4F84F4A3" w14:textId="77777777"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8480" behindDoc="0" locked="0" layoutInCell="1" allowOverlap="1" wp14:anchorId="0F4ABB0B" wp14:editId="40F64DDE">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4ABB0B"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26434BE3"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v:textbox>
                    </v:rect>
                  </w:pict>
                </mc:Fallback>
              </mc:AlternateContent>
            </w:r>
          </w:p>
          <w:p w14:paraId="0089165C" w14:textId="77777777" w:rsidR="007863B6" w:rsidRDefault="007863B6" w:rsidP="00D3169D">
            <w:pPr>
              <w:pStyle w:val="Sinespaciado"/>
              <w:jc w:val="both"/>
              <w:rPr>
                <w:rFonts w:ascii="Arial" w:eastAsia="Calibri" w:hAnsi="Arial" w:cs="Arial"/>
                <w:b/>
                <w:lang w:val="es-MX"/>
              </w:rPr>
            </w:pPr>
          </w:p>
          <w:p w14:paraId="262B8337" w14:textId="77777777" w:rsidR="007863B6" w:rsidRDefault="007863B6" w:rsidP="00D3169D">
            <w:pPr>
              <w:pStyle w:val="Sinespaciado"/>
              <w:jc w:val="both"/>
              <w:rPr>
                <w:rFonts w:ascii="Arial" w:eastAsia="Calibri" w:hAnsi="Arial" w:cs="Arial"/>
                <w:lang w:val="es-MX"/>
              </w:rPr>
            </w:pPr>
          </w:p>
          <w:p w14:paraId="6E55ACDF" w14:textId="77777777" w:rsidR="007863B6" w:rsidRDefault="007863B6" w:rsidP="00D3169D">
            <w:pPr>
              <w:pStyle w:val="Sinespaciado"/>
              <w:jc w:val="both"/>
              <w:rPr>
                <w:rFonts w:ascii="Arial" w:eastAsia="Calibri" w:hAnsi="Arial" w:cs="Arial"/>
                <w:lang w:val="es-MX"/>
              </w:rPr>
            </w:pPr>
          </w:p>
          <w:p w14:paraId="67D5CED3"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06C54CA" w14:textId="77777777" w:rsidR="007863B6" w:rsidRPr="00222D4A" w:rsidRDefault="007863B6" w:rsidP="00D3169D">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71552" behindDoc="0" locked="0" layoutInCell="1" allowOverlap="1" wp14:anchorId="44161251" wp14:editId="1DC99102">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161251"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14:paraId="198821B7" w14:textId="77777777"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0528" behindDoc="0" locked="0" layoutInCell="1" allowOverlap="1" wp14:anchorId="58CCBC90" wp14:editId="416ABB0D">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CCBC90"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14:paraId="1B16183A"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v:textbox>
                    </v:rect>
                  </w:pict>
                </mc:Fallback>
              </mc:AlternateContent>
            </w:r>
          </w:p>
          <w:p w14:paraId="26FD7E95" w14:textId="77777777" w:rsidR="007863B6" w:rsidRDefault="007863B6" w:rsidP="00D3169D">
            <w:pPr>
              <w:pStyle w:val="Sinespaciado"/>
              <w:jc w:val="both"/>
              <w:rPr>
                <w:rFonts w:ascii="Arial" w:eastAsia="Calibri" w:hAnsi="Arial" w:cs="Arial"/>
                <w:lang w:val="es-MX"/>
              </w:rPr>
            </w:pPr>
          </w:p>
          <w:p w14:paraId="65EDF29E" w14:textId="77777777" w:rsidR="007863B6" w:rsidRDefault="007863B6" w:rsidP="00D3169D">
            <w:pPr>
              <w:pStyle w:val="Sinespaciado"/>
              <w:jc w:val="both"/>
              <w:rPr>
                <w:rFonts w:ascii="Arial" w:eastAsia="Calibri" w:hAnsi="Arial" w:cs="Arial"/>
                <w:lang w:val="es-MX"/>
              </w:rPr>
            </w:pPr>
          </w:p>
          <w:p w14:paraId="74818517" w14:textId="77777777" w:rsidR="007863B6" w:rsidRPr="004D5B4F" w:rsidRDefault="007863B6" w:rsidP="005F5139">
            <w:pPr>
              <w:pStyle w:val="Sinespaciado"/>
              <w:jc w:val="both"/>
              <w:rPr>
                <w:rFonts w:ascii="Arial" w:eastAsia="Calibri" w:hAnsi="Arial" w:cs="Arial"/>
                <w:lang w:val="es-MX"/>
              </w:rPr>
            </w:pPr>
            <w:r>
              <w:rPr>
                <w:rFonts w:ascii="Tahoma" w:eastAsia="Calibri" w:hAnsi="Tahoma" w:cs="Tahoma"/>
                <w:sz w:val="16"/>
                <w:szCs w:val="16"/>
                <w:lang w:val="es-MX"/>
              </w:rPr>
              <w:t>(Artículo</w:t>
            </w:r>
            <w:r w:rsidR="005F5139">
              <w:rPr>
                <w:rFonts w:ascii="Tahoma" w:eastAsia="Calibri" w:hAnsi="Tahoma" w:cs="Tahoma"/>
                <w:sz w:val="16"/>
                <w:szCs w:val="16"/>
                <w:lang w:val="es-MX"/>
              </w:rPr>
              <w:t xml:space="preserve"> 353 CGP</w:t>
            </w:r>
            <w:r w:rsidRPr="00A622BC">
              <w:rPr>
                <w:rFonts w:ascii="Tahoma" w:eastAsia="Calibri" w:hAnsi="Tahoma" w:cs="Tahoma"/>
                <w:sz w:val="16"/>
                <w:szCs w:val="16"/>
                <w:lang w:val="es-MX"/>
              </w:rPr>
              <w:t>)</w:t>
            </w:r>
          </w:p>
        </w:tc>
      </w:tr>
      <w:tr w:rsidR="007863B6" w:rsidRPr="003A0FA3" w14:paraId="2A2521B8" w14:textId="77777777" w:rsidTr="00D3169D">
        <w:trPr>
          <w:trHeight w:val="363"/>
        </w:trPr>
        <w:tc>
          <w:tcPr>
            <w:tcW w:w="9598" w:type="dxa"/>
          </w:tcPr>
          <w:p w14:paraId="34771BDF" w14:textId="77777777" w:rsidR="007863B6" w:rsidRDefault="007863B6"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5874FF65" w14:textId="77777777" w:rsidR="007863B6" w:rsidRDefault="007863B6" w:rsidP="00D3169D">
            <w:pPr>
              <w:pStyle w:val="Sinespaciado"/>
              <w:rPr>
                <w:rFonts w:ascii="Arial" w:eastAsia="Calibri" w:hAnsi="Arial" w:cs="Arial"/>
                <w:b/>
                <w:lang w:val="es-MX"/>
              </w:rPr>
            </w:pPr>
          </w:p>
          <w:p w14:paraId="1B76A72D" w14:textId="77777777" w:rsidR="007863B6" w:rsidRDefault="007863B6"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31F828E3" w14:textId="77777777" w:rsidR="007863B6" w:rsidRDefault="007863B6" w:rsidP="00D3169D">
            <w:pPr>
              <w:pStyle w:val="Sinespaciado"/>
              <w:rPr>
                <w:rFonts w:ascii="Arial" w:eastAsia="Calibri" w:hAnsi="Arial" w:cs="Arial"/>
                <w:lang w:val="es-MX"/>
              </w:rPr>
            </w:pPr>
          </w:p>
          <w:p w14:paraId="18456781" w14:textId="77777777" w:rsidR="007863B6" w:rsidRDefault="007863B6" w:rsidP="00D3169D">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2576" behindDoc="0" locked="0" layoutInCell="1" allowOverlap="1" wp14:anchorId="3696BA4A" wp14:editId="4F75772F">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96BA4A"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CDB20FF"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6A18CB"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5C7C2F3D" w14:textId="77777777" w:rsidR="007863B6" w:rsidRDefault="007863B6" w:rsidP="007863B6">
                            <w:pPr>
                              <w:jc w:val="center"/>
                            </w:pPr>
                            <w:r w:rsidRPr="00D747D0">
                              <w:rPr>
                                <w:rFonts w:ascii="Arial" w:hAnsi="Arial" w:cs="Arial"/>
                              </w:rPr>
                              <w:t>NO</w:t>
                            </w:r>
                          </w:p>
                        </w:txbxContent>
                      </v:textbox>
                    </v:rect>
                  </w:pict>
                </mc:Fallback>
              </mc:AlternateContent>
            </w:r>
          </w:p>
          <w:p w14:paraId="39A08DF0" w14:textId="77777777" w:rsidR="007863B6" w:rsidRDefault="007863B6" w:rsidP="00D3169D">
            <w:pPr>
              <w:pStyle w:val="Sinespaciado"/>
              <w:rPr>
                <w:rFonts w:ascii="Arial" w:eastAsia="Calibri" w:hAnsi="Arial" w:cs="Arial"/>
                <w:lang w:val="es-MX"/>
              </w:rPr>
            </w:pPr>
          </w:p>
          <w:p w14:paraId="5F72145D" w14:textId="77777777" w:rsidR="007863B6" w:rsidRDefault="007863B6" w:rsidP="00D3169D">
            <w:pPr>
              <w:pStyle w:val="Sinespaciado"/>
              <w:rPr>
                <w:rFonts w:ascii="Arial" w:eastAsia="Calibri" w:hAnsi="Arial" w:cs="Arial"/>
                <w:lang w:val="es-MX"/>
              </w:rPr>
            </w:pPr>
          </w:p>
          <w:p w14:paraId="36842E5E" w14:textId="77777777" w:rsidR="007863B6" w:rsidRDefault="0066357E" w:rsidP="00D3169D">
            <w:pPr>
              <w:pStyle w:val="Sinespaciado"/>
              <w:rPr>
                <w:rFonts w:ascii="Arial" w:hAnsi="Arial" w:cs="Arial"/>
                <w:sz w:val="16"/>
                <w:szCs w:val="16"/>
              </w:rPr>
            </w:pPr>
            <w:r>
              <w:rPr>
                <w:rFonts w:ascii="Arial" w:hAnsi="Arial" w:cs="Arial"/>
                <w:sz w:val="16"/>
                <w:szCs w:val="16"/>
              </w:rPr>
              <w:t>(Artículo 65</w:t>
            </w:r>
            <w:r w:rsidR="007863B6">
              <w:rPr>
                <w:rFonts w:ascii="Arial" w:hAnsi="Arial" w:cs="Arial"/>
                <w:sz w:val="16"/>
                <w:szCs w:val="16"/>
              </w:rPr>
              <w:t xml:space="preserve"> </w:t>
            </w:r>
            <w:r w:rsidR="007863B6" w:rsidRPr="00D1022C">
              <w:rPr>
                <w:rFonts w:ascii="Arial" w:hAnsi="Arial" w:cs="Arial"/>
                <w:sz w:val="16"/>
                <w:szCs w:val="16"/>
              </w:rPr>
              <w:t>Ley 2080/21)</w:t>
            </w:r>
          </w:p>
          <w:p w14:paraId="07F3AC49" w14:textId="77777777" w:rsidR="007863B6" w:rsidRPr="00387D86" w:rsidRDefault="007863B6"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Default="007863B6" w:rsidP="007863B6">
      <w:pPr>
        <w:pStyle w:val="Sinespaciado"/>
        <w:ind w:left="-993" w:right="-658"/>
        <w:rPr>
          <w:rFonts w:ascii="Arial" w:eastAsia="Calibri" w:hAnsi="Arial" w:cs="Arial"/>
          <w:b/>
          <w:lang w:val="es-MX"/>
        </w:rPr>
      </w:pPr>
    </w:p>
    <w:p w14:paraId="182E7294" w14:textId="77777777" w:rsidR="007863B6" w:rsidRDefault="007863B6" w:rsidP="007863B6">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8EE483E" w14:textId="77777777" w:rsidR="007863B6" w:rsidRDefault="007863B6" w:rsidP="007863B6">
      <w:pPr>
        <w:pStyle w:val="Sinespaciado"/>
        <w:rPr>
          <w:rFonts w:ascii="Arial" w:eastAsia="Calibri" w:hAnsi="Arial" w:cs="Arial"/>
          <w:b/>
          <w:lang w:val="es-MX"/>
        </w:rPr>
      </w:pPr>
    </w:p>
    <w:p w14:paraId="7856605D" w14:textId="77777777" w:rsidR="007863B6" w:rsidRDefault="007863B6" w:rsidP="007863B6">
      <w:pPr>
        <w:pStyle w:val="Sinespaciado"/>
        <w:rPr>
          <w:rFonts w:ascii="Arial" w:eastAsia="Calibri" w:hAnsi="Arial" w:cs="Arial"/>
          <w:lang w:val="es-MX"/>
        </w:rPr>
      </w:pPr>
    </w:p>
    <w:p w14:paraId="24BBDAEE"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2C11FD"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1284C397" w14:textId="77777777" w:rsidR="007863B6" w:rsidRPr="00D747D0" w:rsidRDefault="007863B6" w:rsidP="007863B6">
                      <w:pPr>
                        <w:jc w:val="center"/>
                        <w:rPr>
                          <w:rFonts w:ascii="Arial" w:hAnsi="Arial" w:cs="Arial"/>
                        </w:rPr>
                      </w:pPr>
                    </w:p>
                  </w:txbxContent>
                </v:textbox>
              </v:rect>
            </w:pict>
          </mc:Fallback>
        </mc:AlternateContent>
      </w:r>
    </w:p>
    <w:p w14:paraId="55CA9BC6" w14:textId="77777777" w:rsidR="007863B6" w:rsidRDefault="00C70550" w:rsidP="007863B6">
      <w:pPr>
        <w:pStyle w:val="Sinespaciado"/>
        <w:ind w:left="-993"/>
        <w:rPr>
          <w:rFonts w:ascii="Arial" w:eastAsia="Calibri" w:hAnsi="Arial" w:cs="Arial"/>
          <w:lang w:val="es-MX"/>
        </w:rPr>
      </w:pPr>
      <w:r>
        <w:rPr>
          <w:rFonts w:ascii="Arial" w:eastAsia="Calibri" w:hAnsi="Arial" w:cs="Arial"/>
          <w:lang w:val="es-MX"/>
        </w:rPr>
        <w:t>RECHAZAR POR IMPROCEDENTE</w:t>
      </w:r>
    </w:p>
    <w:p w14:paraId="58C6E76D" w14:textId="77777777" w:rsidR="007863B6" w:rsidRDefault="007863B6" w:rsidP="007863B6">
      <w:pPr>
        <w:pStyle w:val="Sinespaciado"/>
        <w:ind w:left="-993"/>
        <w:rPr>
          <w:rFonts w:ascii="Arial" w:eastAsia="Calibri" w:hAnsi="Arial" w:cs="Arial"/>
          <w:lang w:val="es-MX"/>
        </w:rPr>
      </w:pPr>
    </w:p>
    <w:p w14:paraId="61A91B09" w14:textId="77777777" w:rsidR="00C70550" w:rsidRDefault="00C70550" w:rsidP="007863B6">
      <w:pPr>
        <w:pStyle w:val="Sinespaciado"/>
        <w:ind w:left="-993"/>
        <w:rPr>
          <w:rFonts w:ascii="Arial" w:eastAsia="Calibri" w:hAnsi="Arial" w:cs="Arial"/>
          <w:lang w:val="es-MX"/>
        </w:rPr>
      </w:pPr>
    </w:p>
    <w:p w14:paraId="2F7F0B53"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5F96AE"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14:paraId="4102A8E5" w14:textId="77777777"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37E24DF0" w14:textId="77777777" w:rsidR="007863B6" w:rsidRDefault="007863B6" w:rsidP="007863B6">
      <w:pPr>
        <w:pStyle w:val="Sinespaciado"/>
        <w:ind w:left="-993"/>
        <w:rPr>
          <w:rFonts w:ascii="Arial" w:eastAsia="Calibri" w:hAnsi="Arial" w:cs="Arial"/>
          <w:lang w:val="es-MX"/>
        </w:rPr>
      </w:pPr>
    </w:p>
    <w:p w14:paraId="7FD4C168" w14:textId="77777777" w:rsidR="007863B6" w:rsidRDefault="007863B6" w:rsidP="00C70550">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8720" behindDoc="0" locked="0" layoutInCell="1" allowOverlap="1" wp14:anchorId="77FCF77F" wp14:editId="3EAFB5C7">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FCF77F"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562C38F" w14:textId="77777777" w:rsidR="007863B6" w:rsidRPr="00D747D0" w:rsidRDefault="007863B6" w:rsidP="007863B6">
                      <w:pPr>
                        <w:jc w:val="center"/>
                        <w:rPr>
                          <w:rFonts w:ascii="Arial" w:hAnsi="Arial" w:cs="Arial"/>
                        </w:rPr>
                      </w:pPr>
                    </w:p>
                  </w:txbxContent>
                </v:textbox>
                <w10:wrap anchorx="margin"/>
              </v:rect>
            </w:pict>
          </mc:Fallback>
        </mc:AlternateContent>
      </w:r>
    </w:p>
    <w:p w14:paraId="200CAF17" w14:textId="77777777" w:rsidR="007863B6" w:rsidRDefault="007863B6" w:rsidP="007863B6">
      <w:pPr>
        <w:pStyle w:val="Sinespaciado"/>
        <w:ind w:left="-993"/>
        <w:rPr>
          <w:rFonts w:ascii="Arial" w:eastAsia="Calibri" w:hAnsi="Arial" w:cs="Arial"/>
          <w:lang w:val="es-MX"/>
        </w:rPr>
      </w:pPr>
    </w:p>
    <w:p w14:paraId="21A5C605" w14:textId="77777777" w:rsidR="007863B6" w:rsidRDefault="007863B6" w:rsidP="007863B6">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6FAA7E49" w14:textId="77777777" w:rsidR="007863B6" w:rsidRDefault="007863B6" w:rsidP="007863B6">
      <w:pPr>
        <w:pStyle w:val="Sinespaciado"/>
        <w:rPr>
          <w:rFonts w:ascii="Arial" w:eastAsia="Calibri" w:hAnsi="Arial" w:cs="Arial"/>
          <w:lang w:val="es-MX"/>
        </w:rPr>
      </w:pPr>
    </w:p>
    <w:p w14:paraId="7ABBB9DE" w14:textId="77777777" w:rsidR="00C70550" w:rsidRDefault="00C70550" w:rsidP="00DA18E1">
      <w:pPr>
        <w:pStyle w:val="Sinespaciado"/>
        <w:ind w:right="-232"/>
        <w:rPr>
          <w:rFonts w:ascii="Arial" w:eastAsia="Calibri" w:hAnsi="Arial" w:cs="Arial"/>
          <w:lang w:val="es-MX"/>
        </w:rPr>
      </w:pPr>
    </w:p>
    <w:p w14:paraId="0ED66387" w14:textId="77777777" w:rsidR="007863B6" w:rsidRDefault="000F35B9" w:rsidP="00DA18E1">
      <w:pPr>
        <w:pStyle w:val="Sinespaciado"/>
        <w:ind w:left="-993" w:right="-232"/>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7F546F42" w:rsidR="000F35B9" w:rsidRPr="000F589E" w:rsidRDefault="000F589E" w:rsidP="000F35B9">
                            <w:pPr>
                              <w:rPr>
                                <w:rFonts w:ascii="Arial" w:hAnsi="Arial" w:cs="Arial"/>
                                <w:b/>
                                <w:u w:val="single"/>
                              </w:rPr>
                            </w:pPr>
                            <w:r w:rsidRPr="000F589E">
                              <w:rPr>
                                <w:rFonts w:ascii="Arial" w:hAnsi="Arial" w:cs="Arial"/>
                                <w:b/>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DD69D5"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008DE755" w14:textId="7F546F42" w:rsidR="000F35B9" w:rsidRPr="000F589E" w:rsidRDefault="000F589E" w:rsidP="000F35B9">
                      <w:pPr>
                        <w:rPr>
                          <w:rFonts w:ascii="Arial" w:hAnsi="Arial" w:cs="Arial"/>
                          <w:b/>
                          <w:u w:val="single"/>
                        </w:rPr>
                      </w:pPr>
                      <w:r w:rsidRPr="000F589E">
                        <w:rPr>
                          <w:rFonts w:ascii="Arial" w:hAnsi="Arial" w:cs="Arial"/>
                          <w:b/>
                          <w:u w:val="single"/>
                        </w:rPr>
                        <w:t>X</w:t>
                      </w:r>
                    </w:p>
                  </w:txbxContent>
                </v:textbox>
                <w10:wrap anchorx="margin"/>
              </v:rect>
            </w:pict>
          </mc:Fallback>
        </mc:AlternateContent>
      </w:r>
      <w:r w:rsidR="00710D72">
        <w:rPr>
          <w:rFonts w:ascii="Arial" w:eastAsia="Calibri" w:hAnsi="Arial" w:cs="Arial"/>
          <w:lang w:val="es-MX"/>
        </w:rPr>
        <w:t xml:space="preserve">ORDENAR LA REPRODUCCIÓN DE LAS PIEZAS PROCESALES NECESARIAS </w:t>
      </w:r>
      <w:r w:rsidR="00A42D1D">
        <w:rPr>
          <w:rFonts w:ascii="Arial" w:eastAsia="Calibri" w:hAnsi="Arial" w:cs="Arial"/>
          <w:lang w:val="es-MX"/>
        </w:rPr>
        <w:t xml:space="preserve">Y REMITIR AL SUPERIOR (art. </w:t>
      </w:r>
      <w:r w:rsidR="00DA18E1">
        <w:rPr>
          <w:rFonts w:ascii="Arial" w:eastAsia="Calibri" w:hAnsi="Arial" w:cs="Arial"/>
          <w:lang w:val="es-MX"/>
        </w:rPr>
        <w:t xml:space="preserve">353 </w:t>
      </w:r>
      <w:r w:rsidR="000A282D">
        <w:rPr>
          <w:rFonts w:ascii="Arial" w:eastAsia="Calibri" w:hAnsi="Arial" w:cs="Arial"/>
          <w:lang w:val="es-MX"/>
        </w:rPr>
        <w:t xml:space="preserve">inciso 2 CGP) </w:t>
      </w:r>
      <w:r>
        <w:rPr>
          <w:rFonts w:ascii="Arial" w:eastAsia="Calibri" w:hAnsi="Arial" w:cs="Arial"/>
          <w:lang w:val="es-MX"/>
        </w:rPr>
        <w:t xml:space="preserve"> </w:t>
      </w:r>
    </w:p>
    <w:p w14:paraId="51B4D87B" w14:textId="77777777" w:rsidR="007863B6" w:rsidRDefault="007863B6" w:rsidP="007863B6">
      <w:pPr>
        <w:pStyle w:val="Sinespaciado"/>
        <w:rPr>
          <w:rFonts w:ascii="Arial" w:eastAsia="Calibri" w:hAnsi="Arial" w:cs="Arial"/>
          <w:lang w:val="es-MX"/>
        </w:rPr>
      </w:pPr>
    </w:p>
    <w:p w14:paraId="21E1C77E" w14:textId="77777777" w:rsidR="007863B6" w:rsidRDefault="007863B6" w:rsidP="007863B6">
      <w:pPr>
        <w:pStyle w:val="Sinespaciado"/>
        <w:rPr>
          <w:rFonts w:ascii="Arial" w:eastAsia="Calibri" w:hAnsi="Arial" w:cs="Arial"/>
          <w:b/>
          <w:lang w:val="es-MX"/>
        </w:rPr>
      </w:pPr>
    </w:p>
    <w:p w14:paraId="6DAEFA52" w14:textId="77777777" w:rsidR="007863B6" w:rsidRDefault="007863B6" w:rsidP="007863B6">
      <w:pPr>
        <w:pStyle w:val="Sinespaciado"/>
        <w:ind w:left="-993"/>
        <w:rPr>
          <w:rFonts w:ascii="Arial" w:eastAsia="Calibri" w:hAnsi="Arial" w:cs="Arial"/>
          <w:b/>
          <w:lang w:val="es-MX"/>
        </w:rPr>
      </w:pPr>
    </w:p>
    <w:p w14:paraId="6CC61BEA" w14:textId="77777777" w:rsidR="007863B6" w:rsidRDefault="007863B6" w:rsidP="007863B6">
      <w:pPr>
        <w:pStyle w:val="Sinespaciado"/>
        <w:ind w:left="-993"/>
        <w:rPr>
          <w:rFonts w:ascii="Arial" w:eastAsia="Calibri" w:hAnsi="Arial" w:cs="Arial"/>
          <w:b/>
          <w:lang w:val="es-MX"/>
        </w:rPr>
      </w:pPr>
      <w:r>
        <w:rPr>
          <w:rFonts w:ascii="Arial" w:eastAsia="Calibri" w:hAnsi="Arial" w:cs="Arial"/>
          <w:b/>
          <w:lang w:val="es-MX"/>
        </w:rPr>
        <w:t>COMENTARIOS:</w:t>
      </w:r>
    </w:p>
    <w:p w14:paraId="0729D13A" w14:textId="77777777" w:rsidR="007863B6" w:rsidRDefault="007863B6" w:rsidP="007863B6">
      <w:pPr>
        <w:pStyle w:val="Sinespaciado"/>
        <w:ind w:left="-993"/>
        <w:rPr>
          <w:rFonts w:ascii="Arial" w:eastAsia="Calibri" w:hAnsi="Arial" w:cs="Arial"/>
          <w:b/>
          <w:lang w:val="es-MX"/>
        </w:rPr>
      </w:pPr>
    </w:p>
    <w:p w14:paraId="6C8D4648" w14:textId="77777777" w:rsidR="000F589E" w:rsidRDefault="000F589E" w:rsidP="000F589E">
      <w:pPr>
        <w:pStyle w:val="Default"/>
      </w:pPr>
    </w:p>
    <w:p w14:paraId="02CE313F" w14:textId="08579DBF" w:rsidR="000F589E" w:rsidRPr="000F589E" w:rsidRDefault="000F589E" w:rsidP="000F589E">
      <w:pPr>
        <w:pStyle w:val="Default"/>
        <w:jc w:val="both"/>
        <w:rPr>
          <w:b/>
          <w:u w:val="single"/>
        </w:rPr>
      </w:pPr>
      <w:r w:rsidRPr="000F589E">
        <w:rPr>
          <w:b/>
          <w:u w:val="single"/>
        </w:rPr>
        <w:t xml:space="preserve">Para efectos del estudio del recurso de reposición y subsidiario de queja, este Despacho aplicará la regla normativa procedente que se encuentra vigente, esto es el artículo 353 del CGP remitido por el artículo 245 de la ley 1437 de 201.1 </w:t>
      </w:r>
    </w:p>
    <w:p w14:paraId="3B43DF61" w14:textId="77777777" w:rsidR="000F589E" w:rsidRPr="000F589E" w:rsidRDefault="000F589E" w:rsidP="000F589E">
      <w:pPr>
        <w:pStyle w:val="Default"/>
        <w:jc w:val="both"/>
        <w:rPr>
          <w:b/>
          <w:u w:val="single"/>
        </w:rPr>
      </w:pPr>
      <w:r w:rsidRPr="000F589E">
        <w:rPr>
          <w:b/>
          <w:u w:val="single"/>
        </w:rPr>
        <w:t xml:space="preserve">. </w:t>
      </w:r>
    </w:p>
    <w:p w14:paraId="35DD6D80" w14:textId="77777777" w:rsidR="000F589E" w:rsidRPr="000F589E" w:rsidRDefault="000F589E" w:rsidP="000F589E">
      <w:pPr>
        <w:pStyle w:val="Default"/>
        <w:jc w:val="both"/>
        <w:rPr>
          <w:b/>
          <w:u w:val="single"/>
        </w:rPr>
      </w:pPr>
      <w:r w:rsidRPr="000F589E">
        <w:rPr>
          <w:b/>
          <w:u w:val="single"/>
        </w:rPr>
        <w:t xml:space="preserve">Así las cosas, de conformidad con el artículo 353 del CGP el recurso de queja, deberá interponerse en subsidio del recurso de reposición contra el auto que denegó la apelación dentro del término de ejecutoria de este último, es decir, la regla allí consignada es de carácter imperativo y, en consecuencia, dicha carga es de obligatorio cumplimiento para el recurrente a efectos de que prospere su solicitud de concesión del mentado recurso. </w:t>
      </w:r>
    </w:p>
    <w:p w14:paraId="6A4C633A" w14:textId="0ABE8924" w:rsidR="007863B6" w:rsidRPr="000F589E" w:rsidRDefault="000F589E" w:rsidP="000F589E">
      <w:pPr>
        <w:pStyle w:val="Sinespaciado"/>
        <w:jc w:val="both"/>
        <w:rPr>
          <w:rFonts w:ascii="Arial" w:eastAsia="Calibri" w:hAnsi="Arial" w:cs="Arial"/>
          <w:b/>
          <w:sz w:val="24"/>
          <w:szCs w:val="24"/>
          <w:u w:val="single"/>
          <w:lang w:val="es-MX"/>
        </w:rPr>
      </w:pPr>
      <w:r w:rsidRPr="000F589E">
        <w:rPr>
          <w:rFonts w:ascii="Arial" w:hAnsi="Arial" w:cs="Arial"/>
          <w:b/>
          <w:sz w:val="24"/>
          <w:szCs w:val="24"/>
          <w:u w:val="single"/>
        </w:rPr>
        <w:t>Ahora bien, en lo que se refiere específicamente al recurso reposición y subsidiario de queja interpuesto por la parte demandante el 24 de junio de 2021, contra la providencia del 21 de junio de 2021, advierte el Despacho que se interpuso dentro del término de ejecutoria de aquella, toda vez que el auto fue notificado por estado el 22 de junio de 2021, de modo que el plazo para interponer los recursos feneció el 25 de junio de 2021, es decir, tres días después de su notificación de conformidad con lo establecido en el artículo 318 del CGP.</w:t>
      </w:r>
    </w:p>
    <w:p w14:paraId="0F879B03" w14:textId="77777777" w:rsidR="007863B6" w:rsidRDefault="007863B6" w:rsidP="007863B6">
      <w:pPr>
        <w:pStyle w:val="Sinespaciado"/>
        <w:ind w:left="-993" w:right="-799"/>
        <w:rPr>
          <w:rFonts w:ascii="Arial" w:eastAsia="Calibri" w:hAnsi="Arial" w:cs="Arial"/>
          <w:b/>
          <w:lang w:val="es-MX"/>
        </w:rPr>
      </w:pPr>
      <w:r>
        <w:rPr>
          <w:rFonts w:ascii="Arial" w:eastAsia="Calibri" w:hAnsi="Arial" w:cs="Arial"/>
          <w:b/>
          <w:lang w:val="es-MX"/>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A39636" w14:textId="5F5E28CE" w:rsidR="00D666EB" w:rsidRDefault="00D666EB" w:rsidP="00D666EB">
      <w:pPr>
        <w:pStyle w:val="Sinespaciado"/>
        <w:ind w:right="-799"/>
        <w:rPr>
          <w:rFonts w:ascii="Arial" w:eastAsia="Calibri" w:hAnsi="Arial" w:cs="Arial"/>
          <w:b/>
          <w:lang w:val="es-MX"/>
        </w:rPr>
      </w:pPr>
    </w:p>
    <w:p w14:paraId="3A504B9D" w14:textId="77777777" w:rsidR="000F589E" w:rsidRDefault="000F589E" w:rsidP="00D666EB">
      <w:pPr>
        <w:pStyle w:val="Sinespaciado"/>
        <w:ind w:right="-799"/>
        <w:rPr>
          <w:rFonts w:ascii="Arial" w:eastAsia="Calibri" w:hAnsi="Arial" w:cs="Arial"/>
          <w:lang w:val="es-MX"/>
        </w:rPr>
      </w:pPr>
    </w:p>
    <w:p w14:paraId="40C65827" w14:textId="77777777" w:rsidR="00D666EB" w:rsidRDefault="00D666EB" w:rsidP="00D666EB">
      <w:pPr>
        <w:pStyle w:val="Sinespaciado"/>
        <w:ind w:right="-799"/>
        <w:rPr>
          <w:rFonts w:ascii="Arial" w:eastAsia="Calibri" w:hAnsi="Arial" w:cs="Arial"/>
          <w:lang w:val="es-MX"/>
        </w:rPr>
      </w:pPr>
    </w:p>
    <w:p w14:paraId="1430B566" w14:textId="77777777" w:rsidR="001C637D" w:rsidRDefault="001C637D" w:rsidP="001C637D">
      <w:pPr>
        <w:pStyle w:val="Sinespaciado"/>
        <w:ind w:right="-658"/>
        <w:jc w:val="both"/>
        <w:rPr>
          <w:rFonts w:ascii="Arial" w:hAnsi="Arial" w:cs="Arial"/>
          <w:lang w:val="es-MX"/>
        </w:rPr>
      </w:pPr>
    </w:p>
    <w:p w14:paraId="2BABCCBE" w14:textId="77777777" w:rsidR="007863B6" w:rsidRPr="003A0FA3" w:rsidRDefault="001C637D" w:rsidP="001C637D">
      <w:pPr>
        <w:pStyle w:val="Sinespaciado"/>
        <w:ind w:left="-993" w:right="-658"/>
        <w:jc w:val="both"/>
        <w:rPr>
          <w:rFonts w:ascii="Arial" w:hAnsi="Arial" w:cs="Arial"/>
          <w:lang w:val="es-MX"/>
        </w:rPr>
      </w:pPr>
      <w:r>
        <w:rPr>
          <w:rFonts w:ascii="Arial" w:hAnsi="Arial" w:cs="Arial"/>
          <w:lang w:val="es-MX"/>
        </w:rPr>
        <w:t>ASPECTOS A TENER EN CUENTA POR EL SUPERIOR</w:t>
      </w:r>
    </w:p>
    <w:tbl>
      <w:tblPr>
        <w:tblStyle w:val="Tablaconcuadrcula"/>
        <w:tblW w:w="9598" w:type="dxa"/>
        <w:tblInd w:w="-1134" w:type="dxa"/>
        <w:tblLook w:val="04A0" w:firstRow="1" w:lastRow="0" w:firstColumn="1" w:lastColumn="0" w:noHBand="0" w:noVBand="1"/>
      </w:tblPr>
      <w:tblGrid>
        <w:gridCol w:w="9598"/>
      </w:tblGrid>
      <w:tr w:rsidR="007863B6" w:rsidRPr="003A0FA3" w14:paraId="440C0780" w14:textId="77777777" w:rsidTr="00D3169D">
        <w:trPr>
          <w:trHeight w:val="708"/>
        </w:trPr>
        <w:tc>
          <w:tcPr>
            <w:tcW w:w="9598" w:type="dxa"/>
          </w:tcPr>
          <w:p w14:paraId="78DA61D2" w14:textId="77777777" w:rsidR="007863B6" w:rsidRDefault="007863B6" w:rsidP="00D3169D">
            <w:pPr>
              <w:pStyle w:val="Sinespaciado"/>
              <w:jc w:val="both"/>
              <w:rPr>
                <w:rFonts w:ascii="Arial" w:eastAsia="Calibri" w:hAnsi="Arial" w:cs="Arial"/>
                <w:sz w:val="16"/>
                <w:szCs w:val="16"/>
                <w:lang w:val="es-MX"/>
              </w:rPr>
            </w:pPr>
          </w:p>
          <w:p w14:paraId="6CE7BC75" w14:textId="77777777" w:rsidR="007863B6" w:rsidRDefault="00A91D3F" w:rsidP="00A91D3F">
            <w:pPr>
              <w:pStyle w:val="Sinespaciado"/>
              <w:numPr>
                <w:ilvl w:val="0"/>
                <w:numId w:val="6"/>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POR EL INFERIOR</w:t>
            </w:r>
          </w:p>
          <w:p w14:paraId="1135C86C" w14:textId="77777777" w:rsidR="007863B6" w:rsidRDefault="007863B6" w:rsidP="00D3169D">
            <w:pPr>
              <w:pStyle w:val="Sinespaciado"/>
              <w:jc w:val="both"/>
              <w:rPr>
                <w:rFonts w:ascii="Arial" w:eastAsia="Calibri" w:hAnsi="Arial" w:cs="Arial"/>
                <w:lang w:val="es-MX"/>
              </w:rPr>
            </w:pPr>
          </w:p>
          <w:p w14:paraId="57568AB6" w14:textId="77777777" w:rsidR="00A91D3F" w:rsidRDefault="00A91D3F" w:rsidP="00D3169D">
            <w:pPr>
              <w:pStyle w:val="Sinespaciado"/>
              <w:jc w:val="both"/>
              <w:rPr>
                <w:rFonts w:ascii="Arial" w:eastAsia="Calibri" w:hAnsi="Arial" w:cs="Arial"/>
                <w:lang w:val="es-MX"/>
              </w:rPr>
            </w:pPr>
            <w:r>
              <w:rPr>
                <w:rFonts w:ascii="Arial" w:eastAsia="Calibri" w:hAnsi="Arial" w:cs="Arial"/>
                <w:lang w:val="es-MX"/>
              </w:rPr>
              <w:t>¿Con las piezas procesales remitidas por el inferior puede resolver el recurso de queja?</w:t>
            </w:r>
          </w:p>
          <w:p w14:paraId="2E1439CA" w14:textId="77777777" w:rsidR="000F36AE" w:rsidRPr="00222D4A" w:rsidRDefault="000F36AE" w:rsidP="000F36AE">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96128" behindDoc="0" locked="0" layoutInCell="1" allowOverlap="1" wp14:anchorId="7C852387" wp14:editId="1AB0E416">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77777777" w:rsidR="000F36AE" w:rsidRDefault="000F36AE" w:rsidP="000F36A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852387" id="Rectángulo 3" o:spid="_x0000_s1046"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14:paraId="4597479D" w14:textId="77777777" w:rsidR="000F36AE" w:rsidRDefault="000F36AE" w:rsidP="000F36AE">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95104" behindDoc="0" locked="0" layoutInCell="1" allowOverlap="1" wp14:anchorId="0F2AE528" wp14:editId="7BA5D5BE">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77777777" w:rsidR="000F36AE" w:rsidRPr="000F589E" w:rsidRDefault="000F36AE" w:rsidP="000F36AE">
                                  <w:pPr>
                                    <w:jc w:val="center"/>
                                    <w:rPr>
                                      <w:rFonts w:ascii="Arial" w:hAnsi="Arial" w:cs="Arial"/>
                                      <w:b/>
                                      <w:u w:val="single"/>
                                    </w:rPr>
                                  </w:pPr>
                                  <w:r w:rsidRPr="000F589E">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2AE528" id="Rectángulo 4" o:spid="_x0000_s1047" style="position:absolute;left:0;text-align:left;margin-left:49.1pt;margin-top:17.4pt;width:26.15pt;height:2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hCcgIAACYFAAAOAAAAZHJzL2Uyb0RvYy54bWysVEtu2zAQ3RfoHQjuG1mOm9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C1+oQnICAAAmBQAADgAAAAAAAAAA&#10;AAAAAAAuAgAAZHJzL2Uyb0RvYy54bWxQSwECLQAUAAYACAAAACEACnkH2N0AAAAIAQAADwAAAAAA&#10;AAAAAAAAAADMBAAAZHJzL2Rvd25yZXYueG1sUEsFBgAAAAAEAAQA8wAAANYFAAAAAA==&#10;" fillcolor="white [3201]" strokecolor="#70ad47 [3209]" strokeweight="1pt">
                      <v:textbox>
                        <w:txbxContent>
                          <w:p w14:paraId="27058282" w14:textId="77777777" w:rsidR="000F36AE" w:rsidRPr="000F589E" w:rsidRDefault="000F36AE" w:rsidP="000F36AE">
                            <w:pPr>
                              <w:jc w:val="center"/>
                              <w:rPr>
                                <w:rFonts w:ascii="Arial" w:hAnsi="Arial" w:cs="Arial"/>
                                <w:b/>
                                <w:u w:val="single"/>
                              </w:rPr>
                            </w:pPr>
                            <w:r w:rsidRPr="000F589E">
                              <w:rPr>
                                <w:rFonts w:ascii="Arial" w:hAnsi="Arial" w:cs="Arial"/>
                                <w:b/>
                                <w:u w:val="single"/>
                              </w:rPr>
                              <w:t>SI</w:t>
                            </w:r>
                          </w:p>
                        </w:txbxContent>
                      </v:textbox>
                    </v:rect>
                  </w:pict>
                </mc:Fallback>
              </mc:AlternateContent>
            </w:r>
          </w:p>
          <w:p w14:paraId="58F9D3C5" w14:textId="77777777" w:rsidR="000F36AE" w:rsidRDefault="000F36AE" w:rsidP="000F36AE">
            <w:pPr>
              <w:pStyle w:val="Sinespaciado"/>
              <w:jc w:val="both"/>
              <w:rPr>
                <w:rFonts w:ascii="Arial" w:eastAsia="Calibri" w:hAnsi="Arial" w:cs="Arial"/>
                <w:lang w:val="es-MX"/>
              </w:rPr>
            </w:pPr>
          </w:p>
          <w:p w14:paraId="033E2129" w14:textId="77777777" w:rsidR="000F36AE" w:rsidRDefault="000F36AE" w:rsidP="000F36AE">
            <w:pPr>
              <w:pStyle w:val="Sinespaciado"/>
              <w:jc w:val="both"/>
              <w:rPr>
                <w:rFonts w:ascii="Arial" w:eastAsia="Calibri" w:hAnsi="Arial" w:cs="Arial"/>
                <w:lang w:val="es-MX"/>
              </w:rPr>
            </w:pPr>
          </w:p>
          <w:p w14:paraId="018AC74A" w14:textId="77777777" w:rsidR="00A91D3F" w:rsidRPr="0089477F" w:rsidRDefault="000F36AE" w:rsidP="000F36AE">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7863B6" w:rsidRPr="003A0FA3" w14:paraId="04B1555C" w14:textId="77777777" w:rsidTr="00D3169D">
        <w:trPr>
          <w:trHeight w:val="708"/>
        </w:trPr>
        <w:tc>
          <w:tcPr>
            <w:tcW w:w="9598" w:type="dxa"/>
          </w:tcPr>
          <w:p w14:paraId="1C888B05" w14:textId="77777777" w:rsidR="007863B6" w:rsidRDefault="007739D3" w:rsidP="006C4FD7">
            <w:pPr>
              <w:pStyle w:val="Sinespaciado"/>
              <w:numPr>
                <w:ilvl w:val="0"/>
                <w:numId w:val="6"/>
              </w:numPr>
              <w:ind w:left="454"/>
              <w:jc w:val="both"/>
              <w:rPr>
                <w:rFonts w:ascii="Arial" w:eastAsia="Calibri" w:hAnsi="Arial" w:cs="Arial"/>
                <w:b/>
                <w:lang w:val="es-MX"/>
              </w:rPr>
            </w:pPr>
            <w:r>
              <w:rPr>
                <w:rFonts w:ascii="Arial" w:eastAsia="Calibri" w:hAnsi="Arial" w:cs="Arial"/>
                <w:b/>
                <w:lang w:val="es-MX"/>
              </w:rPr>
              <w:t xml:space="preserve">TRASLADO </w:t>
            </w:r>
            <w:r w:rsidR="00BC00A6">
              <w:rPr>
                <w:rFonts w:ascii="Arial" w:eastAsia="Calibri" w:hAnsi="Arial" w:cs="Arial"/>
                <w:b/>
                <w:lang w:val="es-MX"/>
              </w:rPr>
              <w:t xml:space="preserve">DEL ESCRITO POR SECRETARÍA </w:t>
            </w:r>
          </w:p>
          <w:p w14:paraId="3D49F72A" w14:textId="77777777" w:rsidR="0076427A" w:rsidRDefault="0076427A" w:rsidP="006C4FD7">
            <w:pPr>
              <w:pStyle w:val="Sinespaciado"/>
              <w:ind w:left="454"/>
              <w:jc w:val="both"/>
              <w:rPr>
                <w:rFonts w:ascii="Arial" w:eastAsia="Calibri" w:hAnsi="Arial" w:cs="Arial"/>
                <w:b/>
                <w:lang w:val="es-MX"/>
              </w:rPr>
            </w:pPr>
          </w:p>
          <w:p w14:paraId="599BD083" w14:textId="77777777" w:rsidR="007863B6" w:rsidRDefault="007B4652" w:rsidP="00D3169D">
            <w:pPr>
              <w:pStyle w:val="Sinespaciado"/>
              <w:jc w:val="both"/>
              <w:rPr>
                <w:rFonts w:ascii="Arial" w:eastAsia="Calibri" w:hAnsi="Arial" w:cs="Arial"/>
              </w:rPr>
            </w:pPr>
            <w:r>
              <w:rPr>
                <w:rFonts w:ascii="Arial" w:eastAsia="Calibri" w:hAnsi="Arial" w:cs="Arial"/>
              </w:rPr>
              <w:t>¿</w:t>
            </w:r>
            <w:r w:rsidR="00922FBB">
              <w:rPr>
                <w:rFonts w:ascii="Arial" w:eastAsia="Calibri" w:hAnsi="Arial" w:cs="Arial"/>
              </w:rPr>
              <w:t xml:space="preserve">El escrito se mantuvo en la Secretaría por tres (3) días a disposición de la otra parte </w:t>
            </w:r>
            <w:r w:rsidR="00CA2C37">
              <w:rPr>
                <w:rFonts w:ascii="Arial" w:eastAsia="Calibri" w:hAnsi="Arial" w:cs="Arial"/>
              </w:rPr>
              <w:t>para que manifestara lo oportuno?</w:t>
            </w:r>
          </w:p>
          <w:p w14:paraId="499B0BA7" w14:textId="77777777" w:rsidR="000C0C17" w:rsidRPr="00222D4A" w:rsidRDefault="000C0C17" w:rsidP="000C0C17">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99200" behindDoc="0" locked="0" layoutInCell="1" allowOverlap="1" wp14:anchorId="2405CC4B" wp14:editId="0D7B0CE0">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77777777" w:rsidR="000C0C17" w:rsidRPr="000F589E" w:rsidRDefault="000C0C17" w:rsidP="000C0C17">
                                  <w:pPr>
                                    <w:jc w:val="center"/>
                                    <w:rPr>
                                      <w:b/>
                                      <w:u w:val="single"/>
                                    </w:rPr>
                                  </w:pPr>
                                  <w:r w:rsidRPr="000F589E">
                                    <w:rPr>
                                      <w:rFonts w:ascii="Arial" w:hAnsi="Arial" w:cs="Arial"/>
                                      <w:b/>
                                      <w:u w:val="single"/>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05CC4B" id="Rectángulo 6" o:spid="_x0000_s1048"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L+RQkXMCAAAmBQAADgAAAAAAAAAA&#10;AAAAAAAuAgAAZHJzL2Uyb0RvYy54bWxQSwECLQAUAAYACAAAACEAW+LiQdwAAAAJAQAADwAAAAAA&#10;AAAAAAAAAADNBAAAZHJzL2Rvd25yZXYueG1sUEsFBgAAAAAEAAQA8wAAANYFAAAAAA==&#10;" fillcolor="white [3201]" strokecolor="#70ad47 [3209]" strokeweight="1pt">
                      <v:textbox>
                        <w:txbxContent>
                          <w:p w14:paraId="74717414" w14:textId="77777777" w:rsidR="000C0C17" w:rsidRPr="000F589E" w:rsidRDefault="000C0C17" w:rsidP="000C0C17">
                            <w:pPr>
                              <w:jc w:val="center"/>
                              <w:rPr>
                                <w:b/>
                                <w:u w:val="single"/>
                              </w:rPr>
                            </w:pPr>
                            <w:r w:rsidRPr="000F589E">
                              <w:rPr>
                                <w:rFonts w:ascii="Arial" w:hAnsi="Arial" w:cs="Arial"/>
                                <w:b/>
                                <w:u w:val="single"/>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98176" behindDoc="0" locked="0" layoutInCell="1" allowOverlap="1" wp14:anchorId="44A9A69F" wp14:editId="3B69F2E9">
                      <wp:simplePos x="0" y="0"/>
                      <wp:positionH relativeFrom="column">
                        <wp:posOffset>623437</wp:posOffset>
                      </wp:positionH>
                      <wp:positionV relativeFrom="paragraph">
                        <wp:posOffset>221219</wp:posOffset>
                      </wp:positionV>
                      <wp:extent cx="331979" cy="290631"/>
                      <wp:effectExtent l="0" t="0" r="11430" b="14605"/>
                      <wp:wrapNone/>
                      <wp:docPr id="7" name="Rectángulo 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77777777" w:rsidR="000C0C17" w:rsidRPr="00D747D0" w:rsidRDefault="000C0C17" w:rsidP="000C0C17">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A9A69F" id="Rectángulo 7" o:spid="_x0000_s1049" style="position:absolute;left:0;text-align:left;margin-left:49.1pt;margin-top:17.4pt;width:26.15pt;height:22.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GozsKxzAgAAJgUAAA4AAAAAAAAA&#10;AAAAAAAALgIAAGRycy9lMm9Eb2MueG1sUEsBAi0AFAAGAAgAAAAhAAp5B9jdAAAACAEAAA8AAAAA&#10;AAAAAAAAAAAAzQQAAGRycy9kb3ducmV2LnhtbFBLBQYAAAAABAAEAPMAAADXBQAAAAA=&#10;" fillcolor="white [3201]" strokecolor="#70ad47 [3209]" strokeweight="1pt">
                      <v:textbox>
                        <w:txbxContent>
                          <w:p w14:paraId="09A079DE" w14:textId="77777777" w:rsidR="000C0C17" w:rsidRPr="00D747D0" w:rsidRDefault="000C0C17" w:rsidP="000C0C17">
                            <w:pPr>
                              <w:jc w:val="center"/>
                              <w:rPr>
                                <w:rFonts w:ascii="Arial" w:hAnsi="Arial" w:cs="Arial"/>
                              </w:rPr>
                            </w:pPr>
                            <w:r w:rsidRPr="00D747D0">
                              <w:rPr>
                                <w:rFonts w:ascii="Arial" w:hAnsi="Arial" w:cs="Arial"/>
                              </w:rPr>
                              <w:t>SI</w:t>
                            </w:r>
                          </w:p>
                        </w:txbxContent>
                      </v:textbox>
                    </v:rect>
                  </w:pict>
                </mc:Fallback>
              </mc:AlternateContent>
            </w:r>
          </w:p>
          <w:p w14:paraId="5C1AEC3E" w14:textId="77777777" w:rsidR="000C0C17" w:rsidRDefault="000C0C17" w:rsidP="00D3169D">
            <w:pPr>
              <w:pStyle w:val="Sinespaciado"/>
              <w:jc w:val="both"/>
              <w:rPr>
                <w:rFonts w:ascii="Arial" w:eastAsia="Calibri" w:hAnsi="Arial" w:cs="Arial"/>
              </w:rPr>
            </w:pPr>
          </w:p>
          <w:p w14:paraId="0FE5F9EB" w14:textId="77777777" w:rsidR="007863B6" w:rsidRPr="00221FCD" w:rsidRDefault="007863B6" w:rsidP="0076427A">
            <w:pPr>
              <w:pStyle w:val="Sinespaciado"/>
              <w:jc w:val="both"/>
              <w:rPr>
                <w:rFonts w:ascii="Arial" w:eastAsia="Calibri" w:hAnsi="Arial" w:cs="Arial"/>
                <w:b/>
                <w:lang w:val="es-MX"/>
              </w:rPr>
            </w:pPr>
          </w:p>
        </w:tc>
      </w:tr>
      <w:tr w:rsidR="00D666EB" w:rsidRPr="003A0FA3" w14:paraId="27699EF7" w14:textId="77777777" w:rsidTr="00D3169D">
        <w:trPr>
          <w:trHeight w:val="708"/>
        </w:trPr>
        <w:tc>
          <w:tcPr>
            <w:tcW w:w="9598" w:type="dxa"/>
          </w:tcPr>
          <w:p w14:paraId="22246B9D" w14:textId="77777777" w:rsidR="00542D23" w:rsidRDefault="00542D23" w:rsidP="00542D23">
            <w:pPr>
              <w:pStyle w:val="Sinespaciado"/>
              <w:numPr>
                <w:ilvl w:val="0"/>
                <w:numId w:val="6"/>
              </w:numPr>
              <w:ind w:left="454"/>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6A411A8F" w14:textId="77777777" w:rsidR="00542D23" w:rsidRDefault="00542D23" w:rsidP="00542D23">
            <w:pPr>
              <w:pStyle w:val="Sinespaciado"/>
              <w:ind w:left="720"/>
              <w:jc w:val="both"/>
              <w:rPr>
                <w:rFonts w:ascii="Arial" w:eastAsia="Calibri" w:hAnsi="Arial" w:cs="Arial"/>
                <w:sz w:val="16"/>
                <w:szCs w:val="16"/>
                <w:lang w:val="es-MX"/>
              </w:rPr>
            </w:pPr>
          </w:p>
          <w:p w14:paraId="5EA4C673" w14:textId="77777777" w:rsidR="00542D23" w:rsidRDefault="00542D23" w:rsidP="00542D23">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725E1632" w14:textId="3571ABA4" w:rsidR="00542D23" w:rsidRDefault="00542D23" w:rsidP="00542D23">
            <w:pPr>
              <w:pStyle w:val="Sinespaciado"/>
              <w:jc w:val="both"/>
              <w:rPr>
                <w:rFonts w:ascii="Arial" w:eastAsia="Calibri" w:hAnsi="Arial" w:cs="Arial"/>
                <w:lang w:val="es-MX"/>
              </w:rPr>
            </w:pPr>
          </w:p>
          <w:p w14:paraId="39EF5FA3" w14:textId="77777777" w:rsidR="000F589E" w:rsidRDefault="000F589E" w:rsidP="000F589E">
            <w:pPr>
              <w:pStyle w:val="Default"/>
            </w:pPr>
          </w:p>
          <w:p w14:paraId="2F34C735" w14:textId="79F35D85" w:rsidR="000F589E" w:rsidRPr="000F589E" w:rsidRDefault="000F589E" w:rsidP="000F589E">
            <w:pPr>
              <w:pStyle w:val="Default"/>
              <w:rPr>
                <w:b/>
                <w:u w:val="single"/>
              </w:rPr>
            </w:pPr>
            <w:r w:rsidRPr="000F589E">
              <w:rPr>
                <w:b/>
                <w:u w:val="single"/>
              </w:rPr>
              <w:t xml:space="preserve">Se indica que el recurso de apelación interpuesto por el apoderado de la parte actora contra el auto de 18 de mayo de 2021 que inadmitió la demanda, se fundamentó en que el despacho debe definir que la proposición jurídica demandada es un acto complejo y que así se debe demandar, por lo que si debe ser procedente el recurso de apelación. </w:t>
            </w:r>
          </w:p>
          <w:p w14:paraId="3AB53925" w14:textId="77777777" w:rsidR="000F589E" w:rsidRPr="000F589E" w:rsidRDefault="000F589E" w:rsidP="000F589E">
            <w:pPr>
              <w:pStyle w:val="Default"/>
              <w:rPr>
                <w:b/>
                <w:u w:val="single"/>
              </w:rPr>
            </w:pPr>
            <w:r w:rsidRPr="000F589E">
              <w:rPr>
                <w:b/>
                <w:u w:val="single"/>
              </w:rPr>
              <w:t xml:space="preserve">Teniendo en cuenta que el recurso de reposición interpuesto por la parte demandante busca que el Juzgado reponga el auto del 21 de junio de 2021, en el sentido de conceder el recurso de apelación contra el auto que inadmitió la demanda, es menester analizar las normas pertinentes que contemplan la apelación de autos, esto es, el artículo 243 del Código de Procedimiento Administrativo y de lo Contencioso Administrativo Destaca el Juzgado que, en la jurisdicción de lo contencioso administrativo, los autos que son susceptibles de apelación son los enlistados en el artículo citado </w:t>
            </w:r>
            <w:r w:rsidRPr="000F589E">
              <w:rPr>
                <w:b/>
                <w:i/>
                <w:iCs/>
                <w:u w:val="single"/>
              </w:rPr>
              <w:t xml:space="preserve">ut supra, </w:t>
            </w:r>
            <w:r w:rsidRPr="000F589E">
              <w:rPr>
                <w:b/>
                <w:u w:val="single"/>
              </w:rPr>
              <w:t xml:space="preserve">de donde se observa que la providencia que </w:t>
            </w:r>
            <w:r w:rsidRPr="000F589E">
              <w:rPr>
                <w:b/>
                <w:bCs/>
                <w:i/>
                <w:iCs/>
                <w:u w:val="single"/>
              </w:rPr>
              <w:t>inadmite la demanda</w:t>
            </w:r>
            <w:r w:rsidRPr="000F589E">
              <w:rPr>
                <w:b/>
                <w:bCs/>
                <w:u w:val="single"/>
              </w:rPr>
              <w:t xml:space="preserve">, </w:t>
            </w:r>
            <w:r w:rsidRPr="000F589E">
              <w:rPr>
                <w:b/>
                <w:u w:val="single"/>
              </w:rPr>
              <w:t xml:space="preserve">no se encuentra contemplado, que dicha decisión no es susceptible del recurso de alzada. </w:t>
            </w:r>
          </w:p>
          <w:p w14:paraId="555E1B8E" w14:textId="77777777" w:rsidR="000F589E" w:rsidRPr="000F589E" w:rsidRDefault="000F589E" w:rsidP="000F589E">
            <w:pPr>
              <w:pStyle w:val="Default"/>
              <w:rPr>
                <w:b/>
                <w:u w:val="single"/>
              </w:rPr>
            </w:pPr>
            <w:r w:rsidRPr="000F589E">
              <w:rPr>
                <w:b/>
                <w:u w:val="single"/>
              </w:rPr>
              <w:t xml:space="preserve">En este orden de ideas, resulta diáfano que la providencia inadmite la demanda no es susceptible del recurso de apelación, por lo que la solicitud elevada por el demandado fue bien denegada, razón por la cual, el Juzgado no repondrá el auto impugnado. </w:t>
            </w:r>
          </w:p>
          <w:p w14:paraId="165402A3" w14:textId="77777777" w:rsidR="000F589E" w:rsidRPr="000F589E" w:rsidRDefault="000F589E" w:rsidP="000F589E">
            <w:pPr>
              <w:pStyle w:val="Default"/>
              <w:rPr>
                <w:b/>
                <w:u w:val="single"/>
              </w:rPr>
            </w:pPr>
            <w:r w:rsidRPr="000F589E">
              <w:rPr>
                <w:b/>
                <w:u w:val="single"/>
              </w:rPr>
              <w:t xml:space="preserve">Ahora, teniendo en cuenta que no se repondrá el auto que negó la apelación del proveído del 21 de junio del 2021, el Juzgado analizará la procedencia de la expedición de copias para tramitar el recurso de queja. </w:t>
            </w:r>
          </w:p>
          <w:p w14:paraId="2FF5D7D8" w14:textId="77777777" w:rsidR="000F589E" w:rsidRPr="000F589E" w:rsidRDefault="000F589E" w:rsidP="000F589E">
            <w:pPr>
              <w:pStyle w:val="Default"/>
              <w:rPr>
                <w:b/>
                <w:u w:val="single"/>
              </w:rPr>
            </w:pPr>
            <w:r w:rsidRPr="000F589E">
              <w:rPr>
                <w:b/>
                <w:u w:val="single"/>
              </w:rPr>
              <w:t xml:space="preserve">De conformidad con artículo 245 del C.P.C.A establece que el recurso de queja procederá ante el superior cuando se niegue la apelación. Para su efecto, trámite e interposición se aplicará lo establecido en el Código de Procedimiento Civil hoy artículo 353 del Código General del Proceso. </w:t>
            </w:r>
          </w:p>
          <w:p w14:paraId="64D271BE" w14:textId="60ED896C" w:rsidR="000F589E" w:rsidRPr="000F589E" w:rsidRDefault="000F589E" w:rsidP="000F589E">
            <w:pPr>
              <w:pStyle w:val="Sinespaciado"/>
              <w:jc w:val="both"/>
              <w:rPr>
                <w:rFonts w:ascii="Arial" w:hAnsi="Arial" w:cs="Arial"/>
                <w:b/>
                <w:sz w:val="24"/>
                <w:szCs w:val="24"/>
                <w:u w:val="single"/>
              </w:rPr>
            </w:pPr>
            <w:r w:rsidRPr="000F589E">
              <w:rPr>
                <w:rFonts w:ascii="Arial" w:hAnsi="Arial" w:cs="Arial"/>
                <w:b/>
                <w:sz w:val="24"/>
                <w:szCs w:val="24"/>
                <w:u w:val="single"/>
              </w:rPr>
              <w:t xml:space="preserve">En efecto, el artículo 353 de la Ley 1564 de 2012 prevé lo siguiente… </w:t>
            </w:r>
          </w:p>
          <w:p w14:paraId="13BDE68A" w14:textId="77777777" w:rsidR="000F589E" w:rsidRDefault="000F589E" w:rsidP="000F589E">
            <w:pPr>
              <w:pStyle w:val="Sinespaciado"/>
              <w:jc w:val="both"/>
              <w:rPr>
                <w:rFonts w:ascii="Arial" w:eastAsia="Calibri" w:hAnsi="Arial" w:cs="Arial"/>
                <w:lang w:val="es-MX"/>
              </w:rPr>
            </w:pPr>
          </w:p>
          <w:p w14:paraId="1E867600" w14:textId="77777777" w:rsidR="002D3365" w:rsidRPr="002D3365" w:rsidRDefault="00542D23" w:rsidP="00542D23">
            <w:pPr>
              <w:pStyle w:val="Sinespaciado"/>
              <w:jc w:val="both"/>
              <w:rPr>
                <w:rFonts w:ascii="Arial" w:eastAsia="Calibri" w:hAnsi="Arial" w:cs="Arial"/>
                <w:lang w:val="es-MX"/>
              </w:rPr>
            </w:pPr>
            <w:r>
              <w:rPr>
                <w:rFonts w:ascii="Arial" w:eastAsia="Calibri" w:hAnsi="Arial" w:cs="Arial"/>
                <w:lang w:val="es-MX"/>
              </w:rPr>
              <w:t>------------------------------------------------------------------------------------------------------------------------------------------------------------------------------------------------------------------------------------------------------------------------------------------------------------------------------------------------------------------------------------------------</w:t>
            </w:r>
            <w:r>
              <w:rPr>
                <w:rFonts w:ascii="Arial" w:eastAsia="Calibri" w:hAnsi="Arial" w:cs="Arial"/>
                <w:lang w:val="es-MX"/>
              </w:rPr>
              <w:lastRenderedPageBreak/>
              <w:t>----------------------------------------------------------------------------------------------------------------------------------------------------------------------------------------------------------------------------------------------------------------</w:t>
            </w:r>
          </w:p>
        </w:tc>
      </w:tr>
      <w:tr w:rsidR="002D3365" w:rsidRPr="003A0FA3" w14:paraId="37835893" w14:textId="77777777" w:rsidTr="00D3169D">
        <w:trPr>
          <w:trHeight w:val="708"/>
        </w:trPr>
        <w:tc>
          <w:tcPr>
            <w:tcW w:w="9598" w:type="dxa"/>
          </w:tcPr>
          <w:p w14:paraId="1A042FB7" w14:textId="77777777" w:rsidR="002D3365" w:rsidRDefault="002D3365" w:rsidP="009B78D7">
            <w:pPr>
              <w:pStyle w:val="Sinespaciado"/>
              <w:numPr>
                <w:ilvl w:val="0"/>
                <w:numId w:val="6"/>
              </w:numPr>
              <w:ind w:left="454"/>
              <w:jc w:val="both"/>
              <w:rPr>
                <w:rFonts w:ascii="Arial" w:eastAsia="Calibri" w:hAnsi="Arial" w:cs="Arial"/>
                <w:b/>
                <w:lang w:val="es-MX"/>
              </w:rPr>
            </w:pPr>
            <w:r w:rsidRPr="00221FCD">
              <w:rPr>
                <w:rFonts w:ascii="Arial" w:eastAsia="Calibri" w:hAnsi="Arial" w:cs="Arial"/>
                <w:b/>
                <w:lang w:val="es-MX"/>
              </w:rPr>
              <w:lastRenderedPageBreak/>
              <w:t xml:space="preserve">MOTIVACIÓN DE LA DECISIÓN </w:t>
            </w:r>
            <w:r>
              <w:rPr>
                <w:rFonts w:ascii="Arial" w:eastAsia="Calibri" w:hAnsi="Arial" w:cs="Arial"/>
                <w:b/>
                <w:lang w:val="es-MX"/>
              </w:rPr>
              <w:t xml:space="preserve">A IMPARTIR </w:t>
            </w:r>
          </w:p>
          <w:p w14:paraId="2DA74BFC" w14:textId="77777777" w:rsidR="002D3365" w:rsidRDefault="002D3365" w:rsidP="002D336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061AC77C" w14:textId="11F6F486" w:rsidR="002D3365" w:rsidRDefault="002D3365" w:rsidP="002D336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A0F7D9D" w14:textId="4F52CE12" w:rsidR="000F589E" w:rsidRDefault="000F589E" w:rsidP="002D3365">
            <w:pPr>
              <w:pStyle w:val="Sinespaciado"/>
              <w:jc w:val="both"/>
              <w:rPr>
                <w:rFonts w:ascii="Arial" w:eastAsia="Calibri" w:hAnsi="Arial" w:cs="Arial"/>
              </w:rPr>
            </w:pPr>
          </w:p>
          <w:p w14:paraId="36B860CE" w14:textId="2CD3B855" w:rsidR="000F589E" w:rsidRPr="000F589E" w:rsidRDefault="000F589E" w:rsidP="002D3365">
            <w:pPr>
              <w:pStyle w:val="Sinespaciado"/>
              <w:jc w:val="both"/>
              <w:rPr>
                <w:rFonts w:ascii="Arial" w:eastAsia="Calibri" w:hAnsi="Arial" w:cs="Arial"/>
                <w:b/>
                <w:sz w:val="24"/>
                <w:szCs w:val="24"/>
                <w:u w:val="single"/>
              </w:rPr>
            </w:pPr>
            <w:r w:rsidRPr="000F589E">
              <w:rPr>
                <w:rFonts w:ascii="Arial" w:hAnsi="Arial" w:cs="Arial"/>
                <w:b/>
                <w:sz w:val="24"/>
                <w:szCs w:val="24"/>
                <w:u w:val="single"/>
              </w:rPr>
              <w:t xml:space="preserve">En ese orden, comoquiera que el Despacho no repondrá la providencia recurrida por el apoderado del señor JHON OLFAN REY OCHOA, como parte demandante dentro del presente proceso, en consecuencia, se ordenará la expedición de copias de las piezas procesales pertinentes para que se surta el trámite del recurso de queja ante el superior, por lo que, </w:t>
            </w:r>
            <w:r w:rsidRPr="000F589E">
              <w:rPr>
                <w:rFonts w:ascii="Arial" w:hAnsi="Arial" w:cs="Arial"/>
                <w:b/>
                <w:bCs/>
                <w:sz w:val="24"/>
                <w:szCs w:val="24"/>
                <w:u w:val="single"/>
              </w:rPr>
              <w:t>por Secretaría se remitirán las copias de las siguientes actuaciones</w:t>
            </w:r>
            <w:r w:rsidRPr="000F589E">
              <w:rPr>
                <w:rFonts w:ascii="Arial" w:hAnsi="Arial" w:cs="Arial"/>
                <w:b/>
                <w:sz w:val="24"/>
                <w:szCs w:val="24"/>
                <w:u w:val="single"/>
              </w:rPr>
              <w:t>: copia del auto que inadmite la demanda de fecha 18 de mayo de 2021 (fs. 410-417), copia del recurso de apelación interpuesto por el apoderado de la parte demandante, contra el auto enunciado anteriormente (fs. 427-442), copia del auto del 21 de junio de 2021 por medio del cual se rechazó por improcedente un recurso de apelación (fs. 452-454), copia del recurso de reposición y en subsidio de queja (fs. 456-460). y copia de la presente providencia.</w:t>
            </w:r>
          </w:p>
          <w:p w14:paraId="4C6397B8" w14:textId="77777777" w:rsidR="002D3365" w:rsidRDefault="002D3365" w:rsidP="002D3365">
            <w:pPr>
              <w:pStyle w:val="Sinespaciado"/>
              <w:jc w:val="both"/>
              <w:rPr>
                <w:rFonts w:ascii="Arial" w:eastAsia="Calibri" w:hAnsi="Arial" w:cs="Arial"/>
              </w:rPr>
            </w:pPr>
          </w:p>
          <w:p w14:paraId="23C0461C" w14:textId="77777777" w:rsidR="002D3365" w:rsidRDefault="002D3365" w:rsidP="002D3365">
            <w:pPr>
              <w:pStyle w:val="Sinespaciado"/>
              <w:jc w:val="both"/>
              <w:rPr>
                <w:rFonts w:ascii="Arial" w:eastAsia="Calibri" w:hAnsi="Arial" w:cs="Arial"/>
              </w:rPr>
            </w:pPr>
            <w:r>
              <w:rPr>
                <w:rFonts w:ascii="Arial" w:eastAsia="Calibri" w:hAnsi="Arial" w:cs="Arial"/>
              </w:rPr>
              <w:t>----------------------------------------------------------------------------------------------------------------------------------------------------------------------------------------------------------------------------------------------------------------------------------------------------------------------------------------------------------------------------------------------------------------------------------------------------------------------------------------------------------------------------------------------------------------------------------------------------------------------------------------------------------------</w:t>
            </w:r>
          </w:p>
          <w:p w14:paraId="224E78F7" w14:textId="77777777" w:rsidR="002D3365" w:rsidRDefault="002D3365" w:rsidP="002D3365">
            <w:pPr>
              <w:pStyle w:val="Sinespaciado"/>
              <w:ind w:left="454"/>
              <w:jc w:val="both"/>
              <w:rPr>
                <w:rFonts w:ascii="Arial" w:eastAsia="Calibri" w:hAnsi="Arial" w:cs="Arial"/>
                <w:b/>
                <w:lang w:val="es-MX"/>
              </w:rPr>
            </w:pPr>
          </w:p>
        </w:tc>
      </w:tr>
    </w:tbl>
    <w:p w14:paraId="44E9C5C3" w14:textId="77777777" w:rsidR="007863B6" w:rsidRDefault="007863B6" w:rsidP="007863B6"/>
    <w:p w14:paraId="575492D2" w14:textId="77777777" w:rsidR="007863B6" w:rsidRDefault="007863B6" w:rsidP="007863B6">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w:t>
      </w:r>
      <w:r w:rsidR="005E7144">
        <w:rPr>
          <w:rFonts w:ascii="Arial" w:eastAsia="Calibri" w:hAnsi="Arial" w:cs="Arial"/>
          <w:b/>
          <w:lang w:val="es-MX"/>
        </w:rPr>
        <w:t xml:space="preserve">EL SUPERIOR </w:t>
      </w:r>
      <w:r>
        <w:rPr>
          <w:rFonts w:ascii="Arial" w:eastAsia="Calibri" w:hAnsi="Arial" w:cs="Arial"/>
          <w:b/>
          <w:lang w:val="es-MX"/>
        </w:rPr>
        <w:t>DEBE:</w:t>
      </w:r>
    </w:p>
    <w:p w14:paraId="629158FB" w14:textId="77777777" w:rsidR="007863B6" w:rsidRDefault="007863B6" w:rsidP="007863B6">
      <w:pPr>
        <w:pStyle w:val="Sinespaciado"/>
        <w:ind w:left="-993" w:right="-658"/>
        <w:rPr>
          <w:rFonts w:ascii="Arial" w:eastAsia="Calibri" w:hAnsi="Arial" w:cs="Arial"/>
          <w:b/>
          <w:lang w:val="es-MX"/>
        </w:rPr>
      </w:pPr>
    </w:p>
    <w:p w14:paraId="7D0F7517" w14:textId="77777777" w:rsidR="007863B6" w:rsidRDefault="007863B6" w:rsidP="007863B6">
      <w:pPr>
        <w:pStyle w:val="Sinespaciado"/>
        <w:ind w:left="-993" w:right="-658"/>
        <w:rPr>
          <w:rFonts w:ascii="Arial" w:eastAsia="Calibri" w:hAnsi="Arial" w:cs="Arial"/>
          <w:b/>
          <w:lang w:val="es-MX"/>
        </w:rPr>
      </w:pPr>
    </w:p>
    <w:p w14:paraId="550BE060" w14:textId="77777777" w:rsidR="007863B6" w:rsidRDefault="00C41A73" w:rsidP="007863B6">
      <w:pPr>
        <w:pStyle w:val="Sinespaciado"/>
        <w:ind w:left="-993" w:right="-658"/>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98A39E"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idAIAACg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EdT+mJ0AgAAKAUAAA4AAAAAAAAA&#10;AAAAAAAALgIAAGRycy9lMm9Eb2MueG1sUEsBAi0AFAAGAAgAAAAhAFs06hHcAAAABQEAAA8AAAAA&#10;AAAAAAAAAAAAzgQAAGRycy9kb3ducmV2LnhtbFBLBQYAAAAABAAEAPMAAADXBQAAAAA=&#10;" fillcolor="white [3201]" strokecolor="#70ad47 [3209]" strokeweight="1pt">
                <v:textbox>
                  <w:txbxContent>
                    <w:p w14:paraId="1C7E5B16" w14:textId="77777777" w:rsidR="007863B6" w:rsidRPr="00D747D0" w:rsidRDefault="007863B6" w:rsidP="007863B6">
                      <w:pPr>
                        <w:jc w:val="center"/>
                        <w:rPr>
                          <w:rFonts w:ascii="Arial" w:hAnsi="Arial" w:cs="Arial"/>
                        </w:rPr>
                      </w:pPr>
                    </w:p>
                  </w:txbxContent>
                </v:textbox>
                <w10:wrap anchorx="margin"/>
              </v:rect>
            </w:pict>
          </mc:Fallback>
        </mc:AlternateContent>
      </w:r>
    </w:p>
    <w:p w14:paraId="43ABA7CE" w14:textId="77777777" w:rsidR="007863B6" w:rsidRDefault="00C41A73" w:rsidP="007863B6">
      <w:pPr>
        <w:pStyle w:val="Sinespaciado"/>
        <w:ind w:left="-993"/>
        <w:rPr>
          <w:rFonts w:ascii="Arial" w:eastAsia="Calibri" w:hAnsi="Arial" w:cs="Arial"/>
          <w:lang w:val="es-MX"/>
        </w:rPr>
      </w:pPr>
      <w:r>
        <w:rPr>
          <w:rFonts w:ascii="Arial" w:eastAsia="Calibri" w:hAnsi="Arial" w:cs="Arial"/>
          <w:lang w:val="es-MX"/>
        </w:rPr>
        <w:t xml:space="preserve">REQUERIR AL INFERIOR PARA LA REMISIÓN DE OTRAS PIEZAS PROCESALES </w:t>
      </w:r>
    </w:p>
    <w:p w14:paraId="2B515703" w14:textId="77777777" w:rsidR="007863B6" w:rsidRDefault="007863B6" w:rsidP="007863B6">
      <w:pPr>
        <w:pStyle w:val="Sinespaciado"/>
        <w:ind w:left="-993"/>
        <w:rPr>
          <w:rFonts w:ascii="Arial" w:eastAsia="Calibri" w:hAnsi="Arial" w:cs="Arial"/>
          <w:lang w:val="es-MX"/>
        </w:rPr>
      </w:pPr>
    </w:p>
    <w:p w14:paraId="6A83EB60"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291E16"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" fillcolor="white [3201]" strokecolor="#70ad47 [3209]" strokeweight="1pt">
                <v:textbox>
                  <w:txbxContent>
                    <w:p w14:paraId="5CF92598" w14:textId="77777777" w:rsidR="007863B6" w:rsidRPr="00D747D0" w:rsidRDefault="007863B6" w:rsidP="007863B6">
                      <w:pPr>
                        <w:jc w:val="center"/>
                        <w:rPr>
                          <w:rFonts w:ascii="Arial" w:hAnsi="Arial" w:cs="Arial"/>
                        </w:rPr>
                      </w:pPr>
                    </w:p>
                  </w:txbxContent>
                </v:textbox>
                <w10:wrap anchorx="margin"/>
              </v:rect>
            </w:pict>
          </mc:Fallback>
        </mc:AlternateContent>
      </w:r>
    </w:p>
    <w:p w14:paraId="61E9A12F" w14:textId="77777777" w:rsidR="007863B6" w:rsidRDefault="00EA51F9" w:rsidP="007863B6">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ESCRITO </w:t>
      </w:r>
    </w:p>
    <w:p w14:paraId="5AD963B6" w14:textId="77777777" w:rsidR="007863B6" w:rsidRDefault="007863B6" w:rsidP="007863B6">
      <w:pPr>
        <w:pStyle w:val="Sinespaciado"/>
        <w:rPr>
          <w:rFonts w:ascii="Arial" w:eastAsia="Calibri" w:hAnsi="Arial" w:cs="Arial"/>
          <w:lang w:val="es-MX"/>
        </w:rPr>
      </w:pPr>
    </w:p>
    <w:p w14:paraId="60D31C93" w14:textId="77777777" w:rsidR="00A442D2" w:rsidRDefault="00935BEB" w:rsidP="007863B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1248" behindDoc="0" locked="0" layoutInCell="1" allowOverlap="1" wp14:anchorId="0194A96F" wp14:editId="3F34A885">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51535B3C" w:rsidR="00935BEB" w:rsidRPr="000F589E" w:rsidRDefault="000F589E" w:rsidP="00935BEB">
                            <w:pPr>
                              <w:jc w:val="center"/>
                              <w:rPr>
                                <w:rFonts w:ascii="Arial" w:hAnsi="Arial" w:cs="Arial"/>
                                <w:b/>
                                <w:u w:val="single"/>
                              </w:rPr>
                            </w:pPr>
                            <w:r w:rsidRPr="000F589E">
                              <w:rPr>
                                <w:rFonts w:ascii="Arial" w:hAnsi="Arial" w:cs="Arial"/>
                                <w:b/>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94A96F" id="Rectángulo 18" o:spid="_x0000_s1052" style="position:absolute;left:0;text-align:left;margin-left:0;margin-top:12.55pt;width:33.7pt;height:18.1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" fillcolor="white [3201]" strokecolor="#70ad47 [3209]" strokeweight="1pt">
                <v:textbox>
                  <w:txbxContent>
                    <w:p w14:paraId="4B62A04B" w14:textId="51535B3C" w:rsidR="00935BEB" w:rsidRPr="000F589E" w:rsidRDefault="000F589E" w:rsidP="00935BEB">
                      <w:pPr>
                        <w:jc w:val="center"/>
                        <w:rPr>
                          <w:rFonts w:ascii="Arial" w:hAnsi="Arial" w:cs="Arial"/>
                          <w:b/>
                          <w:u w:val="single"/>
                        </w:rPr>
                      </w:pPr>
                      <w:r w:rsidRPr="000F589E">
                        <w:rPr>
                          <w:rFonts w:ascii="Arial" w:hAnsi="Arial" w:cs="Arial"/>
                          <w:b/>
                          <w:u w:val="single"/>
                        </w:rPr>
                        <w:t>X</w:t>
                      </w:r>
                    </w:p>
                  </w:txbxContent>
                </v:textbox>
                <w10:wrap anchorx="margin"/>
              </v:rect>
            </w:pict>
          </mc:Fallback>
        </mc:AlternateContent>
      </w:r>
    </w:p>
    <w:p w14:paraId="1DFC1CFB" w14:textId="77777777" w:rsidR="007863B6" w:rsidRPr="00935BEB" w:rsidRDefault="00A442D2" w:rsidP="007863B6">
      <w:pPr>
        <w:pStyle w:val="Sinespaciado"/>
        <w:ind w:left="-993"/>
        <w:rPr>
          <w:rFonts w:ascii="Arial" w:eastAsia="Calibri" w:hAnsi="Arial" w:cs="Arial"/>
          <w:lang w:val="es-MX"/>
        </w:rPr>
      </w:pPr>
      <w:r w:rsidRPr="00935BEB">
        <w:rPr>
          <w:rFonts w:ascii="Arial" w:eastAsia="Calibri" w:hAnsi="Arial" w:cs="Arial"/>
          <w:lang w:val="es-MX"/>
        </w:rPr>
        <w:t>ES</w:t>
      </w:r>
      <w:r w:rsidR="004C5C67" w:rsidRPr="00935BEB">
        <w:rPr>
          <w:rFonts w:ascii="Arial" w:eastAsia="Calibri" w:hAnsi="Arial" w:cs="Arial"/>
          <w:lang w:val="es-MX"/>
        </w:rPr>
        <w:t>TIMAR BIEN DENEGADO</w:t>
      </w:r>
      <w:r w:rsidR="00935BEB">
        <w:rPr>
          <w:rFonts w:ascii="Arial" w:eastAsia="Calibri" w:hAnsi="Arial" w:cs="Arial"/>
          <w:lang w:val="es-MX"/>
        </w:rPr>
        <w:t xml:space="preserve"> EL RECURSO O EL EFECTO EN QUE SE CONCEDIÓ</w:t>
      </w:r>
    </w:p>
    <w:p w14:paraId="6BF07A09" w14:textId="77777777" w:rsidR="00500C95" w:rsidRPr="00935BEB" w:rsidRDefault="00500C95" w:rsidP="007863B6">
      <w:pPr>
        <w:rPr>
          <w:rFonts w:ascii="Arial" w:eastAsia="Calibri" w:hAnsi="Arial" w:cs="Arial"/>
          <w:lang w:val="es-MX"/>
        </w:rPr>
      </w:pPr>
    </w:p>
    <w:p w14:paraId="03869599" w14:textId="77777777" w:rsidR="00500C95" w:rsidRDefault="00935BEB" w:rsidP="00500C95">
      <w:pPr>
        <w:ind w:left="-993"/>
      </w:pPr>
      <w:r w:rsidRPr="00407892">
        <w:rPr>
          <w:rFonts w:ascii="Arial" w:eastAsia="Calibri" w:hAnsi="Arial" w:cs="Arial"/>
          <w:noProof/>
          <w:lang w:val="es-ES" w:eastAsia="es-ES"/>
        </w:rPr>
        <mc:AlternateContent>
          <mc:Choice Requires="wps">
            <w:drawing>
              <wp:anchor distT="0" distB="0" distL="114300" distR="114300" simplePos="0" relativeHeight="251703296" behindDoc="0" locked="0" layoutInCell="1" allowOverlap="1" wp14:anchorId="6231BBB3" wp14:editId="28FAAEF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31BBB3" id="Rectángulo 23" o:spid="_x0000_s1053" style="position:absolute;left:0;text-align:left;margin-left:-.05pt;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vZdw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Dp3O9l3AgAAKAUAAA4AAAAAAAAA&#10;AAAAAAAALgIAAGRycy9lMm9Eb2MueG1sUEsBAi0AFAAGAAgAAAAhAJ04IsnZAAAABQEAAA8AAAAA&#10;AAAAAAAAAAAA0QQAAGRycy9kb3ducmV2LnhtbFBLBQYAAAAABAAEAPMAAADXBQAAAAA=&#10;" fillcolor="white [3201]" strokecolor="#70ad47 [3209]" strokeweight="1pt">
                <v:textbox>
                  <w:txbxContent>
                    <w:p w14:paraId="686DC5C8" w14:textId="77777777" w:rsidR="00935BEB" w:rsidRPr="00D747D0" w:rsidRDefault="00935BEB" w:rsidP="00935BEB">
                      <w:pPr>
                        <w:jc w:val="center"/>
                        <w:rPr>
                          <w:rFonts w:ascii="Arial" w:hAnsi="Arial" w:cs="Arial"/>
                        </w:rPr>
                      </w:pPr>
                    </w:p>
                  </w:txbxContent>
                </v:textbox>
                <w10:wrap anchorx="margin"/>
              </v:rect>
            </w:pict>
          </mc:Fallback>
        </mc:AlternateContent>
      </w:r>
      <w:r w:rsidR="00500C95" w:rsidRPr="00935BEB">
        <w:rPr>
          <w:rFonts w:ascii="Arial" w:hAnsi="Arial" w:cs="Arial"/>
        </w:rPr>
        <w:t>ESTIMAR MAL DENEGADO</w:t>
      </w:r>
      <w:r w:rsidR="00500C95">
        <w:t xml:space="preserve"> </w:t>
      </w:r>
      <w:r>
        <w:rPr>
          <w:rFonts w:ascii="Arial" w:eastAsia="Calibri" w:hAnsi="Arial" w:cs="Arial"/>
          <w:lang w:val="es-MX"/>
        </w:rPr>
        <w:t xml:space="preserve">EL RECURSO O EL EFECTO EN QUE SE CONCEDIÓ </w:t>
      </w:r>
    </w:p>
    <w:p w14:paraId="116CE805" w14:textId="77777777" w:rsidR="00C33597" w:rsidRPr="000F589E" w:rsidRDefault="00C33597" w:rsidP="00C33597">
      <w:pPr>
        <w:pStyle w:val="Sinespaciado"/>
        <w:ind w:left="-1134"/>
        <w:rPr>
          <w:rFonts w:ascii="Arial" w:hAnsi="Arial" w:cs="Arial"/>
          <w:b/>
          <w:lang w:val="es-MX"/>
        </w:rPr>
      </w:pPr>
      <w:r>
        <w:rPr>
          <w:rFonts w:ascii="Arial" w:eastAsia="Calibri" w:hAnsi="Arial" w:cs="Arial"/>
          <w:b/>
          <w:lang w:val="es-MX"/>
        </w:rPr>
        <w:t>MARIA ALEXANDRA BEJARANO NOVOA</w:t>
      </w:r>
    </w:p>
    <w:p w14:paraId="69C6A3C9" w14:textId="41450F68" w:rsidR="000F589E" w:rsidRPr="000F589E" w:rsidRDefault="000F589E">
      <w:pPr>
        <w:rPr>
          <w:rFonts w:ascii="Arial" w:hAnsi="Arial" w:cs="Arial"/>
          <w:b/>
          <w:sz w:val="24"/>
          <w:szCs w:val="24"/>
          <w:u w:val="single"/>
        </w:rPr>
      </w:pPr>
      <w:bookmarkStart w:id="0" w:name="_GoBack"/>
      <w:bookmarkEnd w:id="0"/>
    </w:p>
    <w:sectPr w:rsidR="000F589E" w:rsidRPr="000F589E" w:rsidSect="002D3C7E">
      <w:footerReference w:type="default" r:id="rId11"/>
      <w:footerReference w:type="first" r:id="rId12"/>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E502C" w14:textId="77777777" w:rsidR="006A6606" w:rsidRDefault="006A6606">
      <w:pPr>
        <w:spacing w:after="0" w:line="240" w:lineRule="auto"/>
      </w:pPr>
      <w:r>
        <w:separator/>
      </w:r>
    </w:p>
  </w:endnote>
  <w:endnote w:type="continuationSeparator" w:id="0">
    <w:p w14:paraId="5B50A15A" w14:textId="77777777" w:rsidR="006A6606" w:rsidRDefault="006A6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771A38B1" w14:textId="77777777" w:rsidR="00085715" w:rsidRDefault="00935BEB">
        <w:pPr>
          <w:pStyle w:val="Piedepgina"/>
          <w:jc w:val="right"/>
        </w:pPr>
        <w:r>
          <w:fldChar w:fldCharType="begin"/>
        </w:r>
        <w:r>
          <w:instrText>PAGE   \* MERGEFORMAT</w:instrText>
        </w:r>
        <w:r>
          <w:fldChar w:fldCharType="separate"/>
        </w:r>
        <w:r w:rsidR="00C33597" w:rsidRPr="00C33597">
          <w:rPr>
            <w:noProof/>
            <w:lang w:val="es-ES"/>
          </w:rPr>
          <w:t>4</w:t>
        </w:r>
        <w:r>
          <w:fldChar w:fldCharType="end"/>
        </w:r>
      </w:p>
    </w:sdtContent>
  </w:sdt>
  <w:p w14:paraId="43FDE519" w14:textId="77777777" w:rsidR="00085715" w:rsidRDefault="006A660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14E3C369" w14:textId="77777777" w:rsidR="00085715" w:rsidRDefault="00935BEB">
        <w:pPr>
          <w:pStyle w:val="Piedepgina"/>
          <w:jc w:val="right"/>
        </w:pPr>
        <w:r>
          <w:fldChar w:fldCharType="begin"/>
        </w:r>
        <w:r>
          <w:instrText>PAGE   \* MERGEFORMAT</w:instrText>
        </w:r>
        <w:r>
          <w:fldChar w:fldCharType="separate"/>
        </w:r>
        <w:r w:rsidR="00C33597" w:rsidRPr="00C33597">
          <w:rPr>
            <w:noProof/>
            <w:lang w:val="es-ES"/>
          </w:rPr>
          <w:t>1</w:t>
        </w:r>
        <w:r>
          <w:fldChar w:fldCharType="end"/>
        </w:r>
      </w:p>
    </w:sdtContent>
  </w:sdt>
  <w:p w14:paraId="00CC5802" w14:textId="77777777" w:rsidR="00085715" w:rsidRDefault="006A66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677EA" w14:textId="77777777" w:rsidR="006A6606" w:rsidRDefault="006A6606">
      <w:pPr>
        <w:spacing w:after="0" w:line="240" w:lineRule="auto"/>
      </w:pPr>
      <w:r>
        <w:separator/>
      </w:r>
    </w:p>
  </w:footnote>
  <w:footnote w:type="continuationSeparator" w:id="0">
    <w:p w14:paraId="07BDE68C" w14:textId="77777777" w:rsidR="006A6606" w:rsidRDefault="006A66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3B6"/>
    <w:rsid w:val="00033772"/>
    <w:rsid w:val="0004770D"/>
    <w:rsid w:val="000A282D"/>
    <w:rsid w:val="000C0C17"/>
    <w:rsid w:val="000F0545"/>
    <w:rsid w:val="000F35B9"/>
    <w:rsid w:val="000F36AE"/>
    <w:rsid w:val="000F589E"/>
    <w:rsid w:val="001C637D"/>
    <w:rsid w:val="00280E08"/>
    <w:rsid w:val="002D3365"/>
    <w:rsid w:val="0036298B"/>
    <w:rsid w:val="003B7D4F"/>
    <w:rsid w:val="003F0836"/>
    <w:rsid w:val="004C5C67"/>
    <w:rsid w:val="004C719C"/>
    <w:rsid w:val="00500C95"/>
    <w:rsid w:val="00510173"/>
    <w:rsid w:val="00542D23"/>
    <w:rsid w:val="005E7144"/>
    <w:rsid w:val="005F5139"/>
    <w:rsid w:val="0066357E"/>
    <w:rsid w:val="006A6606"/>
    <w:rsid w:val="006B3CCA"/>
    <w:rsid w:val="006C4FD7"/>
    <w:rsid w:val="00710D72"/>
    <w:rsid w:val="00753DEA"/>
    <w:rsid w:val="0076427A"/>
    <w:rsid w:val="007739D3"/>
    <w:rsid w:val="007863B6"/>
    <w:rsid w:val="007B4652"/>
    <w:rsid w:val="009153A4"/>
    <w:rsid w:val="00922FBB"/>
    <w:rsid w:val="00933189"/>
    <w:rsid w:val="00935BEB"/>
    <w:rsid w:val="009B78D7"/>
    <w:rsid w:val="00A42D1D"/>
    <w:rsid w:val="00A442D2"/>
    <w:rsid w:val="00A91D3F"/>
    <w:rsid w:val="00BC00A6"/>
    <w:rsid w:val="00C33597"/>
    <w:rsid w:val="00C41A73"/>
    <w:rsid w:val="00C70550"/>
    <w:rsid w:val="00C96017"/>
    <w:rsid w:val="00CA2C37"/>
    <w:rsid w:val="00D666EB"/>
    <w:rsid w:val="00DA18E1"/>
    <w:rsid w:val="00DB51E1"/>
    <w:rsid w:val="00E73CA7"/>
    <w:rsid w:val="00E769AC"/>
    <w:rsid w:val="00EA51F9"/>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44B6"/>
  <w15:chartTrackingRefBased/>
  <w15:docId w15:val="{AF752627-5521-4EF8-9567-4C6E069B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 w:type="paragraph" w:customStyle="1" w:styleId="Default">
    <w:name w:val="Default"/>
    <w:rsid w:val="000F589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B29519445182040A20AEA28C58ED3DD" ma:contentTypeVersion="12" ma:contentTypeDescription="Crear nuevo documento." ma:contentTypeScope="" ma:versionID="584aec068412aafc54fbcc00906835d8">
  <xsd:schema xmlns:xsd="http://www.w3.org/2001/XMLSchema" xmlns:xs="http://www.w3.org/2001/XMLSchema" xmlns:p="http://schemas.microsoft.com/office/2006/metadata/properties" xmlns:ns2="2e527051-a45e-4fe8-9a0e-76b88fc11997" xmlns:ns3="3f51ab6b-ebae-4701-8f37-696a8df38ec0" targetNamespace="http://schemas.microsoft.com/office/2006/metadata/properties" ma:root="true" ma:fieldsID="41048554492fae2d01cd95f84a91f0be" ns2:_="" ns3:_="">
    <xsd:import namespace="2e527051-a45e-4fe8-9a0e-76b88fc11997"/>
    <xsd:import namespace="3f51ab6b-ebae-4701-8f37-696a8df38ec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27051-a45e-4fe8-9a0e-76b88fc11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51ab6b-ebae-4701-8f37-696a8df38ec0"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183F22-4AC7-4962-80E7-A8B1F841F630}">
  <ds:schemaRefs>
    <ds:schemaRef ds:uri="http://schemas.microsoft.com/sharepoint/v3/contenttype/forms"/>
  </ds:schemaRefs>
</ds:datastoreItem>
</file>

<file path=customXml/itemProps2.xml><?xml version="1.0" encoding="utf-8"?>
<ds:datastoreItem xmlns:ds="http://schemas.openxmlformats.org/officeDocument/2006/customXml" ds:itemID="{FC0C82F1-3CD7-4426-8A98-3C459ADBF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27051-a45e-4fe8-9a0e-76b88fc11997"/>
    <ds:schemaRef ds:uri="3f51ab6b-ebae-4701-8f37-696a8df38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C14AD7-4F5D-4451-836C-3C62838F93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1396</Words>
  <Characters>7680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Maria Alexandra Bejarano Novoa</cp:lastModifiedBy>
  <cp:revision>2</cp:revision>
  <dcterms:created xsi:type="dcterms:W3CDTF">2021-11-24T21:12:00Z</dcterms:created>
  <dcterms:modified xsi:type="dcterms:W3CDTF">2021-11-24T21:12:00Z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0x0101008B29519445182040A20AEA28C58ED3DD</vt:lpwstr>
  </property>
</Properties>
</file>